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31B9" w:rsidRDefault="002D31B9" w:rsidP="002D31B9">
      <w:pPr>
        <w:spacing w:before="240" w:after="120"/>
        <w:jc w:val="center"/>
        <w:outlineLvl w:val="0"/>
        <w:rPr>
          <w:b/>
          <w:sz w:val="28"/>
          <w:szCs w:val="28"/>
        </w:rPr>
      </w:pPr>
      <w:r>
        <w:rPr>
          <w:b/>
          <w:sz w:val="28"/>
          <w:szCs w:val="28"/>
        </w:rPr>
        <w:t xml:space="preserve">ПРАКТИЧЕСКОЕ ЗАНЯТИЕ </w:t>
      </w:r>
      <w:r w:rsidRPr="00F85D2D">
        <w:rPr>
          <w:b/>
          <w:bCs/>
          <w:sz w:val="28"/>
          <w:szCs w:val="28"/>
        </w:rPr>
        <w:t xml:space="preserve">№ </w:t>
      </w:r>
      <w:r>
        <w:rPr>
          <w:b/>
          <w:sz w:val="28"/>
          <w:szCs w:val="28"/>
        </w:rPr>
        <w:t>6</w:t>
      </w:r>
    </w:p>
    <w:p w:rsidR="002D31B9" w:rsidRPr="00BA7B5C" w:rsidRDefault="002D31B9" w:rsidP="002D31B9">
      <w:pPr>
        <w:spacing w:before="240" w:after="120"/>
        <w:jc w:val="center"/>
        <w:outlineLvl w:val="0"/>
        <w:rPr>
          <w:b/>
          <w:sz w:val="28"/>
          <w:szCs w:val="28"/>
        </w:rPr>
      </w:pPr>
      <w:r w:rsidRPr="002D31B9">
        <w:rPr>
          <w:sz w:val="28"/>
          <w:szCs w:val="28"/>
        </w:rPr>
        <w:t>ИССЛЕДОВАНИЕ ДИСКРЕТНЫХ ДИНАМИЧЕСКИХ СИСТЕМ</w:t>
      </w:r>
    </w:p>
    <w:p w:rsidR="002D31B9" w:rsidRPr="00BA2B49" w:rsidRDefault="002D31B9" w:rsidP="002D31B9">
      <w:pPr>
        <w:pStyle w:val="20"/>
        <w:spacing w:after="120"/>
        <w:outlineLvl w:val="0"/>
        <w:rPr>
          <w:bCs/>
          <w:sz w:val="24"/>
        </w:rPr>
      </w:pPr>
      <w:bookmarkStart w:id="0" w:name="_Toc94367055"/>
      <w:bookmarkStart w:id="1" w:name="_Toc122700927"/>
      <w:bookmarkStart w:id="2" w:name="_Toc130795290"/>
      <w:r w:rsidRPr="00BA2B49">
        <w:rPr>
          <w:bCs/>
          <w:sz w:val="24"/>
        </w:rPr>
        <w:t>ЦЕЛЬ РАБОТЫ</w:t>
      </w:r>
      <w:bookmarkEnd w:id="0"/>
      <w:bookmarkEnd w:id="1"/>
      <w:bookmarkEnd w:id="2"/>
    </w:p>
    <w:p w:rsidR="00432E77" w:rsidRDefault="00432E77" w:rsidP="00432E77">
      <w:pPr>
        <w:pStyle w:val="a8"/>
      </w:pPr>
      <w:r>
        <w:t>Познакомиться с хаотическими свойствами простых нелинейных систем. Исследовать при помощи паутинных и бифуркационных диаграмм хаотические свойства нелинейных дискретных отображений.</w:t>
      </w:r>
      <w:r w:rsidRPr="00432E77">
        <w:t xml:space="preserve"> </w:t>
      </w:r>
    </w:p>
    <w:p w:rsidR="002D31B9" w:rsidRPr="00BA2B49" w:rsidRDefault="002D31B9" w:rsidP="002D31B9">
      <w:pPr>
        <w:pStyle w:val="20"/>
        <w:spacing w:after="120"/>
        <w:outlineLvl w:val="1"/>
        <w:rPr>
          <w:bCs/>
          <w:sz w:val="24"/>
        </w:rPr>
      </w:pPr>
      <w:bookmarkStart w:id="3" w:name="_Toc94367056"/>
      <w:bookmarkStart w:id="4" w:name="_Toc122700928"/>
      <w:bookmarkStart w:id="5" w:name="_Toc130795291"/>
      <w:r w:rsidRPr="00BA2B49">
        <w:rPr>
          <w:bCs/>
          <w:sz w:val="24"/>
        </w:rPr>
        <w:t>ВВЕДЕНИЕ</w:t>
      </w:r>
      <w:bookmarkEnd w:id="3"/>
      <w:bookmarkEnd w:id="4"/>
      <w:bookmarkEnd w:id="5"/>
    </w:p>
    <w:p w:rsidR="00432E77" w:rsidRDefault="00432E77" w:rsidP="00432E77">
      <w:pPr>
        <w:pStyle w:val="a8"/>
      </w:pPr>
      <w:r>
        <w:t>Данн</w:t>
      </w:r>
      <w:r w:rsidR="002D31B9">
        <w:t>ое</w:t>
      </w:r>
      <w:r>
        <w:t xml:space="preserve"> </w:t>
      </w:r>
      <w:r w:rsidR="002D31B9">
        <w:t>практическое занятие посвящено</w:t>
      </w:r>
      <w:r>
        <w:t xml:space="preserve"> исследованию явления в нелинейных системах, получившего название </w:t>
      </w:r>
      <w:r w:rsidRPr="00120998">
        <w:t>детерминированн</w:t>
      </w:r>
      <w:r>
        <w:t>ого</w:t>
      </w:r>
      <w:r w:rsidRPr="00120998">
        <w:t xml:space="preserve"> хаос</w:t>
      </w:r>
      <w:r>
        <w:t>а</w:t>
      </w:r>
      <w:r w:rsidRPr="00120998">
        <w:rPr>
          <w:rStyle w:val="a4"/>
        </w:rPr>
        <w:footnoteReference w:id="1"/>
      </w:r>
      <w:r w:rsidRPr="00120998">
        <w:t>. Этот вид хаоса порождается не случайным поведением большого количества элементов системы, а внутренней сущн</w:t>
      </w:r>
      <w:r w:rsidRPr="00120998">
        <w:t>о</w:t>
      </w:r>
      <w:r w:rsidRPr="00120998">
        <w:t>стью нелинейных процессов.</w:t>
      </w:r>
      <w:r>
        <w:t xml:space="preserve"> </w:t>
      </w:r>
    </w:p>
    <w:p w:rsidR="00432E77" w:rsidRDefault="00432E77" w:rsidP="00432E77">
      <w:pPr>
        <w:pStyle w:val="a8"/>
      </w:pPr>
      <w:r>
        <w:t>Одной из простейших задач, демонстрирующей хаотичность поведения системы является нелинейный рост популяции, описываемый</w:t>
      </w:r>
      <w:r w:rsidRPr="008B1CF9">
        <w:t xml:space="preserve"> логистическ</w:t>
      </w:r>
      <w:r>
        <w:t xml:space="preserve">им уравнением </w:t>
      </w:r>
    </w:p>
    <w:p w:rsidR="00432E77" w:rsidRDefault="00432E77" w:rsidP="00432E77">
      <w:pPr>
        <w:pStyle w:val="aa"/>
      </w:pPr>
      <w:r w:rsidRPr="00120998">
        <w:rPr>
          <w:position w:val="-12"/>
        </w:rPr>
        <w:object w:dxaOrig="176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8.25pt;height:18.25pt" o:ole="">
            <v:imagedata r:id="rId7" o:title=""/>
          </v:shape>
          <o:OLEObject Type="Embed" ProgID="Equation.3" ShapeID="_x0000_i1025" DrawAspect="Content" ObjectID="_1547926334" r:id="rId8"/>
        </w:object>
      </w:r>
      <w:r>
        <w:t>.</w:t>
      </w:r>
    </w:p>
    <w:p w:rsidR="00432E77" w:rsidRDefault="00432E77" w:rsidP="00432E77">
      <w:pPr>
        <w:pStyle w:val="a8"/>
      </w:pPr>
      <w:r>
        <w:t xml:space="preserve">На этом примере мы познакомимся с хаотическим поведением нелинейной динамической системы. </w:t>
      </w:r>
      <w:r w:rsidRPr="00024311">
        <w:t xml:space="preserve">Независимо от конкретной физической природы любой объект является </w:t>
      </w:r>
      <w:r w:rsidRPr="00024311">
        <w:rPr>
          <w:i/>
          <w:iCs/>
        </w:rPr>
        <w:t xml:space="preserve">динамической системой, </w:t>
      </w:r>
      <w:r w:rsidRPr="00024311">
        <w:t xml:space="preserve">если можно указать такой набор величин (называемых </w:t>
      </w:r>
      <w:r w:rsidRPr="00024311">
        <w:rPr>
          <w:i/>
          <w:iCs/>
        </w:rPr>
        <w:t xml:space="preserve">динамическими переменными </w:t>
      </w:r>
      <w:r w:rsidRPr="00024311">
        <w:t xml:space="preserve">и характеризующих состояние системы), значения которых в любой последующий момент времени </w:t>
      </w:r>
      <w:r>
        <w:t>выводятся</w:t>
      </w:r>
      <w:r w:rsidRPr="00024311">
        <w:t xml:space="preserve"> из </w:t>
      </w:r>
      <w:r>
        <w:t>началь</w:t>
      </w:r>
      <w:r w:rsidRPr="00024311">
        <w:t xml:space="preserve">ного набора по определенному правилу </w:t>
      </w:r>
      <w:r>
        <w:t>–</w:t>
      </w:r>
      <w:r w:rsidRPr="00024311">
        <w:t xml:space="preserve"> </w:t>
      </w:r>
      <w:r>
        <w:t>закон</w:t>
      </w:r>
      <w:r w:rsidRPr="00024311">
        <w:t>у эволюции.</w:t>
      </w:r>
    </w:p>
    <w:p w:rsidR="00432E77" w:rsidRDefault="00432E77" w:rsidP="002D31B9">
      <w:pPr>
        <w:pStyle w:val="2"/>
        <w:ind w:firstLine="0"/>
        <w:jc w:val="center"/>
      </w:pPr>
      <w:bookmarkStart w:id="6" w:name="_Toc94367057"/>
      <w:bookmarkStart w:id="7" w:name="_Toc122700929"/>
      <w:bookmarkStart w:id="8" w:name="_Toc130358952"/>
      <w:r>
        <w:t>Дискретные отображения</w:t>
      </w:r>
      <w:bookmarkEnd w:id="6"/>
      <w:bookmarkEnd w:id="7"/>
      <w:bookmarkEnd w:id="8"/>
    </w:p>
    <w:p w:rsidR="00432E77" w:rsidRDefault="00432E77" w:rsidP="00432E77">
      <w:pPr>
        <w:pStyle w:val="a8"/>
      </w:pPr>
      <w:r>
        <w:t>Рассмотрим функцию, отображающую некоторое множество само с себя:</w:t>
      </w:r>
    </w:p>
    <w:p w:rsidR="00432E77" w:rsidRDefault="00432E77" w:rsidP="00432E77">
      <w:pPr>
        <w:pStyle w:val="aa"/>
      </w:pPr>
      <w:r w:rsidRPr="00872C51">
        <w:rPr>
          <w:position w:val="-10"/>
        </w:rPr>
        <w:object w:dxaOrig="1240" w:dyaOrig="320">
          <v:shape id="_x0000_i1026" type="#_x0000_t75" style="width:61.85pt;height:16.25pt" o:ole="">
            <v:imagedata r:id="rId9" o:title=""/>
          </v:shape>
          <o:OLEObject Type="Embed" ProgID="Equation.3" ShapeID="_x0000_i1026" DrawAspect="Content" ObjectID="_1547926335" r:id="rId10"/>
        </w:object>
      </w:r>
      <w:r>
        <w:t>.</w:t>
      </w:r>
    </w:p>
    <w:p w:rsidR="00432E77" w:rsidRDefault="00432E77" w:rsidP="00432E77">
      <w:pPr>
        <w:pStyle w:val="a8"/>
      </w:pPr>
      <w:r>
        <w:t xml:space="preserve">Итерация </w:t>
      </w:r>
      <w:r w:rsidRPr="00F3630D">
        <w:rPr>
          <w:i/>
          <w:lang w:val="en-US"/>
        </w:rPr>
        <w:t>f</w:t>
      </w:r>
      <w:r w:rsidRPr="00F3630D">
        <w:rPr>
          <w:i/>
        </w:rPr>
        <w:t xml:space="preserve"> </w:t>
      </w:r>
      <w:r w:rsidRPr="00F3630D">
        <w:rPr>
          <w:vertAlign w:val="superscript"/>
        </w:rPr>
        <w:t>(</w:t>
      </w:r>
      <w:r>
        <w:rPr>
          <w:vertAlign w:val="superscript"/>
          <w:lang w:val="en-US"/>
        </w:rPr>
        <w:t>n</w:t>
      </w:r>
      <w:r w:rsidRPr="00F3630D">
        <w:rPr>
          <w:vertAlign w:val="superscript"/>
        </w:rPr>
        <w:t>)</w:t>
      </w:r>
      <w:r>
        <w:t xml:space="preserve"> функции </w:t>
      </w:r>
      <w:r w:rsidRPr="00872C51">
        <w:rPr>
          <w:i/>
          <w:lang w:val="en-US"/>
        </w:rPr>
        <w:t>f</w:t>
      </w:r>
      <w:r>
        <w:t xml:space="preserve"> определяется как композиция </w:t>
      </w:r>
      <w:r w:rsidRPr="00872C51">
        <w:rPr>
          <w:i/>
          <w:lang w:val="en-US"/>
        </w:rPr>
        <w:t>f</w:t>
      </w:r>
      <w:r>
        <w:rPr>
          <w:i/>
        </w:rPr>
        <w:t xml:space="preserve"> </w:t>
      </w:r>
      <w:r>
        <w:t xml:space="preserve">с самой собой </w:t>
      </w:r>
      <w:r w:rsidRPr="00872C51">
        <w:rPr>
          <w:i/>
          <w:lang w:val="en-US"/>
        </w:rPr>
        <w:t>n</w:t>
      </w:r>
      <w:r w:rsidRPr="00872C51">
        <w:t xml:space="preserve"> </w:t>
      </w:r>
      <w:r>
        <w:t>раз:</w:t>
      </w:r>
    </w:p>
    <w:p w:rsidR="00432E77" w:rsidRDefault="00432E77" w:rsidP="00432E77">
      <w:pPr>
        <w:pStyle w:val="aa"/>
      </w:pPr>
      <w:r w:rsidRPr="00872C51">
        <w:rPr>
          <w:position w:val="-10"/>
        </w:rPr>
        <w:object w:dxaOrig="880" w:dyaOrig="360">
          <v:shape id="_x0000_i1027" type="#_x0000_t75" style="width:44.1pt;height:18.25pt" o:ole="">
            <v:imagedata r:id="rId11" o:title=""/>
          </v:shape>
          <o:OLEObject Type="Embed" ProgID="Equation.3" ShapeID="_x0000_i1027" DrawAspect="Content" ObjectID="_1547926336" r:id="rId12"/>
        </w:object>
      </w:r>
      <w:r>
        <w:t>,</w:t>
      </w:r>
      <w:r>
        <w:tab/>
      </w:r>
      <w:r w:rsidRPr="00872C51">
        <w:rPr>
          <w:position w:val="-10"/>
        </w:rPr>
        <w:object w:dxaOrig="1600" w:dyaOrig="360">
          <v:shape id="_x0000_i1028" type="#_x0000_t75" style="width:80.1pt;height:18.25pt" o:ole="">
            <v:imagedata r:id="rId13" o:title=""/>
          </v:shape>
          <o:OLEObject Type="Embed" ProgID="Equation.3" ShapeID="_x0000_i1028" DrawAspect="Content" ObjectID="_1547926337" r:id="rId14"/>
        </w:object>
      </w:r>
      <w:r>
        <w:t xml:space="preserve">. </w:t>
      </w:r>
    </w:p>
    <w:p w:rsidR="00432E77" w:rsidRDefault="00432E77" w:rsidP="00432E77">
      <w:pPr>
        <w:pStyle w:val="a8"/>
      </w:pPr>
      <w:r>
        <w:t xml:space="preserve">Итерацию можно выразить другим способом: </w:t>
      </w:r>
      <w:r w:rsidRPr="00872C51">
        <w:rPr>
          <w:position w:val="-36"/>
        </w:rPr>
        <w:object w:dxaOrig="2280" w:dyaOrig="620">
          <v:shape id="_x0000_i1029" type="#_x0000_t75" style="width:114.1pt;height:30.95pt" o:ole="">
            <v:imagedata r:id="rId15" o:title=""/>
          </v:shape>
          <o:OLEObject Type="Embed" ProgID="Equation.3" ShapeID="_x0000_i1029" DrawAspect="Content" ObjectID="_1547926338" r:id="rId16"/>
        </w:object>
      </w:r>
      <w:r>
        <w:t>.</w:t>
      </w:r>
    </w:p>
    <w:p w:rsidR="00432E77" w:rsidRDefault="00432E77" w:rsidP="00432E77">
      <w:pPr>
        <w:pStyle w:val="a8"/>
      </w:pPr>
      <w:r>
        <w:t xml:space="preserve">Поскольку каждая точка </w:t>
      </w:r>
      <w:r w:rsidRPr="00872C51">
        <w:rPr>
          <w:position w:val="-6"/>
        </w:rPr>
        <w:object w:dxaOrig="680" w:dyaOrig="279">
          <v:shape id="_x0000_i1030" type="#_x0000_t75" style="width:33.95pt;height:14.2pt" o:ole="">
            <v:imagedata r:id="rId17" o:title=""/>
          </v:shape>
          <o:OLEObject Type="Embed" ProgID="Equation.3" ShapeID="_x0000_i1030" DrawAspect="Content" ObjectID="_1547926339" r:id="rId18"/>
        </w:object>
      </w:r>
      <w:r>
        <w:t xml:space="preserve"> под действием итераций функции </w:t>
      </w:r>
      <w:r w:rsidRPr="00872C51">
        <w:rPr>
          <w:i/>
          <w:lang w:val="en-US"/>
        </w:rPr>
        <w:t>f</w:t>
      </w:r>
      <w:r>
        <w:t xml:space="preserve"> перемещается по множеству </w:t>
      </w:r>
      <w:r w:rsidRPr="004E355C">
        <w:rPr>
          <w:i/>
        </w:rPr>
        <w:t>М</w:t>
      </w:r>
      <w:r>
        <w:t xml:space="preserve">, то функция </w:t>
      </w:r>
      <w:r w:rsidRPr="00872C51">
        <w:rPr>
          <w:i/>
          <w:lang w:val="en-US"/>
        </w:rPr>
        <w:t>f</w:t>
      </w:r>
      <w:r>
        <w:t xml:space="preserve"> задает дискретную динамическую систему, т.е. некое движение на множестве </w:t>
      </w:r>
      <w:r w:rsidRPr="004E355C">
        <w:rPr>
          <w:i/>
        </w:rPr>
        <w:t>М</w:t>
      </w:r>
      <w:r>
        <w:t xml:space="preserve"> с течением дискретного времени </w:t>
      </w:r>
      <w:r w:rsidRPr="004E355C">
        <w:rPr>
          <w:i/>
          <w:lang w:val="en-US"/>
        </w:rPr>
        <w:t>n</w:t>
      </w:r>
      <w:r w:rsidRPr="004E355C">
        <w:t>.</w:t>
      </w:r>
      <w:r>
        <w:t xml:space="preserve"> Если для некоторой точки </w:t>
      </w:r>
      <w:r w:rsidRPr="00872C51">
        <w:rPr>
          <w:position w:val="-6"/>
        </w:rPr>
        <w:object w:dxaOrig="680" w:dyaOrig="279">
          <v:shape id="_x0000_i1031" type="#_x0000_t75" style="width:33.95pt;height:14.2pt" o:ole="">
            <v:imagedata r:id="rId17" o:title=""/>
          </v:shape>
          <o:OLEObject Type="Embed" ProgID="Equation.3" ShapeID="_x0000_i1031" DrawAspect="Content" ObjectID="_1547926340" r:id="rId19"/>
        </w:object>
      </w:r>
      <w:r>
        <w:t xml:space="preserve">определены все итерации </w:t>
      </w:r>
      <w:r w:rsidRPr="004E355C">
        <w:rPr>
          <w:position w:val="-10"/>
        </w:rPr>
        <w:object w:dxaOrig="740" w:dyaOrig="360">
          <v:shape id="_x0000_i1032" type="#_x0000_t75" style="width:37pt;height:18.25pt" o:ole="">
            <v:imagedata r:id="rId20" o:title=""/>
          </v:shape>
          <o:OLEObject Type="Embed" ProgID="Equation.3" ShapeID="_x0000_i1032" DrawAspect="Content" ObjectID="_1547926341" r:id="rId21"/>
        </w:object>
      </w:r>
      <w:r>
        <w:t xml:space="preserve">, то множество </w:t>
      </w:r>
      <w:r w:rsidRPr="004E355C">
        <w:rPr>
          <w:position w:val="-10"/>
        </w:rPr>
        <w:object w:dxaOrig="1579" w:dyaOrig="360">
          <v:shape id="_x0000_i1033" type="#_x0000_t75" style="width:79.1pt;height:18.25pt" o:ole="">
            <v:imagedata r:id="rId22" o:title=""/>
          </v:shape>
          <o:OLEObject Type="Embed" ProgID="Equation.3" ShapeID="_x0000_i1033" DrawAspect="Content" ObjectID="_1547926342" r:id="rId23"/>
        </w:object>
      </w:r>
      <w:r>
        <w:t xml:space="preserve"> называется </w:t>
      </w:r>
      <w:r w:rsidRPr="00BB149F">
        <w:rPr>
          <w:i/>
        </w:rPr>
        <w:t>орбитой</w:t>
      </w:r>
      <w:r>
        <w:t xml:space="preserve"> точки </w:t>
      </w:r>
      <w:r w:rsidRPr="004E355C">
        <w:rPr>
          <w:i/>
          <w:lang w:val="en-US"/>
        </w:rPr>
        <w:t>x</w:t>
      </w:r>
      <w:r>
        <w:t xml:space="preserve"> под действием функции </w:t>
      </w:r>
      <w:r w:rsidRPr="00872C51">
        <w:rPr>
          <w:i/>
          <w:lang w:val="en-US"/>
        </w:rPr>
        <w:t>f</w:t>
      </w:r>
      <w:r>
        <w:t>.</w:t>
      </w:r>
    </w:p>
    <w:p w:rsidR="00432E77" w:rsidRPr="00035D88" w:rsidRDefault="00432E77" w:rsidP="00432E77">
      <w:pPr>
        <w:pStyle w:val="a8"/>
      </w:pPr>
      <w:r>
        <w:t xml:space="preserve">Точка </w:t>
      </w:r>
      <w:r w:rsidRPr="004E355C">
        <w:rPr>
          <w:i/>
          <w:lang w:val="en-US"/>
        </w:rPr>
        <w:t>x</w:t>
      </w:r>
      <w:r>
        <w:rPr>
          <w:i/>
        </w:rPr>
        <w:t xml:space="preserve"> </w:t>
      </w:r>
      <w:r>
        <w:t xml:space="preserve">называется </w:t>
      </w:r>
      <w:r w:rsidRPr="00BB149F">
        <w:rPr>
          <w:i/>
        </w:rPr>
        <w:t>неподвижной точкой</w:t>
      </w:r>
      <w:r>
        <w:t xml:space="preserve"> функции </w:t>
      </w:r>
      <w:r w:rsidRPr="00872C51">
        <w:rPr>
          <w:i/>
          <w:lang w:val="en-US"/>
        </w:rPr>
        <w:t>f</w:t>
      </w:r>
      <w:r>
        <w:t xml:space="preserve">, если </w:t>
      </w:r>
      <w:r w:rsidRPr="004E355C">
        <w:rPr>
          <w:position w:val="-10"/>
        </w:rPr>
        <w:object w:dxaOrig="1120" w:dyaOrig="360">
          <v:shape id="_x0000_i1034" type="#_x0000_t75" style="width:55.75pt;height:18.25pt" o:ole="">
            <v:imagedata r:id="rId24" o:title=""/>
          </v:shape>
          <o:OLEObject Type="Embed" ProgID="Equation.3" ShapeID="_x0000_i1034" DrawAspect="Content" ObjectID="_1547926343" r:id="rId25"/>
        </w:object>
      </w:r>
      <w:r>
        <w:t xml:space="preserve"> для любого </w:t>
      </w:r>
      <w:r w:rsidRPr="004E355C">
        <w:rPr>
          <w:i/>
          <w:lang w:val="en-US"/>
        </w:rPr>
        <w:t>n</w:t>
      </w:r>
      <w:r w:rsidRPr="004E355C">
        <w:t>.</w:t>
      </w:r>
      <w:r>
        <w:t xml:space="preserve"> Неподвижная точка </w:t>
      </w:r>
      <w:r w:rsidRPr="004E355C">
        <w:rPr>
          <w:i/>
          <w:lang w:val="en-US"/>
        </w:rPr>
        <w:t>x</w:t>
      </w:r>
      <w:r>
        <w:t xml:space="preserve"> функции </w:t>
      </w:r>
      <w:r w:rsidRPr="004E355C">
        <w:rPr>
          <w:i/>
          <w:lang w:val="en-US"/>
        </w:rPr>
        <w:t>f</w:t>
      </w:r>
      <w:r>
        <w:t xml:space="preserve"> называется притягивающей, если все точки из некоторой ее окрестности стремятся к </w:t>
      </w:r>
      <w:r w:rsidRPr="004E355C">
        <w:rPr>
          <w:i/>
          <w:lang w:val="en-US"/>
        </w:rPr>
        <w:t>x</w:t>
      </w:r>
      <w:r>
        <w:t xml:space="preserve"> под действием итераций функции </w:t>
      </w:r>
      <w:r w:rsidRPr="004E355C">
        <w:rPr>
          <w:i/>
          <w:lang w:val="en-US"/>
        </w:rPr>
        <w:t>f</w:t>
      </w:r>
      <w:r>
        <w:t>; и отталкивающей, если все точки из некоторой окрестности покидают эту окрестность под действием итераций.</w:t>
      </w:r>
      <w:r w:rsidRPr="00035D88">
        <w:t xml:space="preserve"> </w:t>
      </w:r>
      <w:r>
        <w:t>Если неподвижная точка является притягивающей либо отталкивающей, то она также называется гиперболической.</w:t>
      </w:r>
    </w:p>
    <w:p w:rsidR="00432E77" w:rsidRPr="006E3BCA" w:rsidRDefault="00432E77" w:rsidP="00432E77">
      <w:pPr>
        <w:pStyle w:val="a8"/>
      </w:pPr>
      <w:r>
        <w:t xml:space="preserve">Точка </w:t>
      </w:r>
      <w:r w:rsidRPr="004E355C">
        <w:rPr>
          <w:i/>
          <w:lang w:val="en-US"/>
        </w:rPr>
        <w:t>x</w:t>
      </w:r>
      <w:r>
        <w:t xml:space="preserve"> называется </w:t>
      </w:r>
      <w:r w:rsidRPr="00BB149F">
        <w:rPr>
          <w:i/>
        </w:rPr>
        <w:t>периодической точкой</w:t>
      </w:r>
      <w:r>
        <w:t xml:space="preserve"> функции </w:t>
      </w:r>
      <w:r w:rsidRPr="004E355C">
        <w:rPr>
          <w:i/>
          <w:lang w:val="en-US"/>
        </w:rPr>
        <w:t>f</w:t>
      </w:r>
      <w:r>
        <w:t xml:space="preserve"> периода </w:t>
      </w:r>
      <w:r w:rsidRPr="004E355C">
        <w:rPr>
          <w:i/>
          <w:lang w:val="en-US"/>
        </w:rPr>
        <w:t>k</w:t>
      </w:r>
      <w:r>
        <w:t xml:space="preserve">, если </w:t>
      </w:r>
      <w:r w:rsidRPr="004E355C">
        <w:rPr>
          <w:position w:val="-10"/>
        </w:rPr>
        <w:object w:dxaOrig="1120" w:dyaOrig="360">
          <v:shape id="_x0000_i1035" type="#_x0000_t75" style="width:55.75pt;height:18.25pt" o:ole="">
            <v:imagedata r:id="rId26" o:title=""/>
          </v:shape>
          <o:OLEObject Type="Embed" ProgID="Equation.3" ShapeID="_x0000_i1035" DrawAspect="Content" ObjectID="_1547926344" r:id="rId27"/>
        </w:object>
      </w:r>
      <w:r>
        <w:t xml:space="preserve">, причем </w:t>
      </w:r>
      <w:r w:rsidRPr="004E355C">
        <w:rPr>
          <w:position w:val="-10"/>
        </w:rPr>
        <w:object w:dxaOrig="1080" w:dyaOrig="360">
          <v:shape id="_x0000_i1036" type="#_x0000_t75" style="width:54.25pt;height:18.25pt" o:ole="">
            <v:imagedata r:id="rId28" o:title=""/>
          </v:shape>
          <o:OLEObject Type="Embed" ProgID="Equation.3" ShapeID="_x0000_i1036" DrawAspect="Content" ObjectID="_1547926345" r:id="rId29"/>
        </w:object>
      </w:r>
      <w:r>
        <w:t xml:space="preserve"> при </w:t>
      </w:r>
      <w:r w:rsidRPr="004E355C">
        <w:rPr>
          <w:i/>
          <w:lang w:val="en-US"/>
        </w:rPr>
        <w:t>i</w:t>
      </w:r>
      <w:r w:rsidRPr="004E355C">
        <w:rPr>
          <w:i/>
        </w:rPr>
        <w:t xml:space="preserve"> &lt; </w:t>
      </w:r>
      <w:r w:rsidRPr="004E355C">
        <w:rPr>
          <w:i/>
          <w:lang w:val="en-US"/>
        </w:rPr>
        <w:t>k</w:t>
      </w:r>
      <w:r>
        <w:t xml:space="preserve">. Орбита периодической точки состоит из </w:t>
      </w:r>
      <w:r w:rsidRPr="004E355C">
        <w:rPr>
          <w:i/>
          <w:lang w:val="en-US"/>
        </w:rPr>
        <w:t>k</w:t>
      </w:r>
      <w:r>
        <w:t xml:space="preserve"> точек и называется циклом периода </w:t>
      </w:r>
      <w:r w:rsidRPr="004E355C">
        <w:rPr>
          <w:i/>
          <w:lang w:val="en-US"/>
        </w:rPr>
        <w:t>k</w:t>
      </w:r>
      <w:r>
        <w:t xml:space="preserve">. Точка </w:t>
      </w:r>
      <w:r w:rsidRPr="00F3630D">
        <w:rPr>
          <w:i/>
          <w:lang w:val="en-US"/>
        </w:rPr>
        <w:t>x</w:t>
      </w:r>
      <w:r>
        <w:t xml:space="preserve"> является периодической точкой функции </w:t>
      </w:r>
      <w:r w:rsidRPr="004E355C">
        <w:rPr>
          <w:i/>
          <w:lang w:val="en-US"/>
        </w:rPr>
        <w:t>f</w:t>
      </w:r>
      <w:r>
        <w:t xml:space="preserve"> периода </w:t>
      </w:r>
      <w:r w:rsidRPr="004E355C">
        <w:rPr>
          <w:i/>
          <w:lang w:val="en-US"/>
        </w:rPr>
        <w:t>k</w:t>
      </w:r>
      <w:r>
        <w:t xml:space="preserve">, если она является </w:t>
      </w:r>
      <w:r>
        <w:lastRenderedPageBreak/>
        <w:t xml:space="preserve">неподвижной точкой итерации </w:t>
      </w:r>
      <w:r w:rsidRPr="004E355C">
        <w:rPr>
          <w:position w:val="-10"/>
        </w:rPr>
        <w:object w:dxaOrig="440" w:dyaOrig="360">
          <v:shape id="_x0000_i1037" type="#_x0000_t75" style="width:21.8pt;height:18.25pt" o:ole="">
            <v:imagedata r:id="rId30" o:title=""/>
          </v:shape>
          <o:OLEObject Type="Embed" ProgID="Equation.3" ShapeID="_x0000_i1037" DrawAspect="Content" ObjectID="_1547926346" r:id="rId31"/>
        </w:object>
      </w:r>
      <w:r>
        <w:t>, но не является периодической точкой итераций с меньшими номерами.</w:t>
      </w:r>
    </w:p>
    <w:p w:rsidR="00432E77" w:rsidRDefault="00221993" w:rsidP="00432E77">
      <w:pPr>
        <w:pStyle w:val="a8"/>
      </w:pPr>
      <w:r>
        <w:t>Определив основные термины</w:t>
      </w:r>
      <w:r w:rsidR="00432E77" w:rsidRPr="008B1CF9">
        <w:t>, можно вернуться</w:t>
      </w:r>
      <w:r w:rsidR="00432E77">
        <w:t xml:space="preserve"> к исследованию логистической функции. Исследуемая функция является функцией одного параметра </w:t>
      </w:r>
      <w:r w:rsidR="00432E77" w:rsidRPr="006E3BCA">
        <w:rPr>
          <w:i/>
          <w:lang w:val="en-US"/>
        </w:rPr>
        <w:t>λ</w:t>
      </w:r>
      <w:r w:rsidR="00432E77">
        <w:t xml:space="preserve">. Наша задача выяснить, как меняются орбиты точек, при изменении параметра </w:t>
      </w:r>
      <w:r w:rsidR="00432E77" w:rsidRPr="006E3BCA">
        <w:rPr>
          <w:i/>
          <w:lang w:val="en-US"/>
        </w:rPr>
        <w:t>λ</w:t>
      </w:r>
      <w:r w:rsidR="00432E77">
        <w:t>. Чаше всего, при малом изменении параметра динамика, определяемая функцией, меняется мало. Немного изменяются значения неподвижных, периодических точек. Однако при некоторых значениях параметра происходит резкое изменение качественной картины, например, изменяется количество неподвижных точек, меняется их характер (притягивающие превращаются в отталкивающие). Скачкообразное изменение качественного поведения системы при плавном изменении параметра называется бифуркацией.</w:t>
      </w:r>
    </w:p>
    <w:p w:rsidR="00432E77" w:rsidRPr="00120998" w:rsidRDefault="00432E77" w:rsidP="00432E77">
      <w:pPr>
        <w:pStyle w:val="a8"/>
      </w:pPr>
      <w:r w:rsidRPr="00120998">
        <w:t xml:space="preserve">Рассмотрим, что будет происходить с точками из интервала [0;1] под действием итераций </w:t>
      </w:r>
      <w:r w:rsidRPr="00BB149F">
        <w:rPr>
          <w:i/>
        </w:rPr>
        <w:t>логистической функции</w:t>
      </w:r>
      <w:r>
        <w:t xml:space="preserve"> </w:t>
      </w:r>
      <w:r w:rsidRPr="00120998">
        <w:rPr>
          <w:position w:val="-12"/>
        </w:rPr>
        <w:object w:dxaOrig="1760" w:dyaOrig="360">
          <v:shape id="_x0000_i1038" type="#_x0000_t75" style="width:88.25pt;height:18.25pt" o:ole="">
            <v:imagedata r:id="rId7" o:title=""/>
          </v:shape>
          <o:OLEObject Type="Embed" ProgID="Equation.3" ShapeID="_x0000_i1038" DrawAspect="Content" ObjectID="_1547926347" r:id="rId32"/>
        </w:object>
      </w:r>
      <w:r w:rsidRPr="00120998">
        <w:t>.</w:t>
      </w:r>
    </w:p>
    <w:p w:rsidR="00432E77" w:rsidRPr="00120998" w:rsidRDefault="00432E77" w:rsidP="00432E77">
      <w:pPr>
        <w:pStyle w:val="a8"/>
      </w:pPr>
      <w:r w:rsidRPr="00120998">
        <w:t xml:space="preserve">При 0 &lt; </w:t>
      </w:r>
      <w:r w:rsidRPr="001A0329">
        <w:rPr>
          <w:i/>
        </w:rPr>
        <w:t>λ</w:t>
      </w:r>
      <w:r w:rsidRPr="00120998">
        <w:t xml:space="preserve"> &lt; 1 точка </w:t>
      </w:r>
      <w:r w:rsidRPr="001A0329">
        <w:rPr>
          <w:i/>
        </w:rPr>
        <w:t>x</w:t>
      </w:r>
      <w:r w:rsidRPr="00120998">
        <w:t xml:space="preserve"> = 0 является притягивающей, и каждая точка выбранного о</w:t>
      </w:r>
      <w:r w:rsidRPr="00120998">
        <w:t>т</w:t>
      </w:r>
      <w:r w:rsidRPr="00120998">
        <w:t xml:space="preserve">резка под действием итераций стремится к ней. При </w:t>
      </w:r>
      <w:r w:rsidRPr="001A0329">
        <w:rPr>
          <w:i/>
        </w:rPr>
        <w:t>λ</w:t>
      </w:r>
      <w:r w:rsidRPr="00120998">
        <w:t xml:space="preserve"> = 1 происходит бифуркация, и точка </w:t>
      </w:r>
      <w:r w:rsidRPr="001A0329">
        <w:rPr>
          <w:i/>
        </w:rPr>
        <w:t xml:space="preserve">x </w:t>
      </w:r>
      <w:r w:rsidRPr="00120998">
        <w:t>= 0 перестает быть притягивающей.</w:t>
      </w:r>
    </w:p>
    <w:p w:rsidR="00432E77" w:rsidRPr="00120998" w:rsidRDefault="00432E77" w:rsidP="00432E77">
      <w:pPr>
        <w:pStyle w:val="a8"/>
      </w:pPr>
      <w:r w:rsidRPr="00120998">
        <w:t xml:space="preserve">При 1 &lt; </w:t>
      </w:r>
      <w:r w:rsidRPr="001A0329">
        <w:rPr>
          <w:i/>
        </w:rPr>
        <w:t>λ</w:t>
      </w:r>
      <w:r w:rsidRPr="00120998">
        <w:t xml:space="preserve"> &lt; 3 точка </w:t>
      </w:r>
      <w:r w:rsidRPr="001A0329">
        <w:rPr>
          <w:i/>
        </w:rPr>
        <w:t>x</w:t>
      </w:r>
      <w:r w:rsidRPr="00120998">
        <w:t xml:space="preserve"> = 0 является отталкивающей, а точка </w:t>
      </w:r>
      <w:r w:rsidRPr="00120998">
        <w:rPr>
          <w:position w:val="-24"/>
        </w:rPr>
        <w:object w:dxaOrig="999" w:dyaOrig="620">
          <v:shape id="_x0000_i1039" type="#_x0000_t75" style="width:50.2pt;height:30.95pt" o:ole="">
            <v:imagedata r:id="rId33" o:title=""/>
          </v:shape>
          <o:OLEObject Type="Embed" ProgID="Equation.3" ShapeID="_x0000_i1039" DrawAspect="Content" ObjectID="_1547926348" r:id="rId34"/>
        </w:object>
      </w:r>
      <w:r w:rsidRPr="00120998">
        <w:t>– притяг</w:t>
      </w:r>
      <w:r w:rsidRPr="00120998">
        <w:t>и</w:t>
      </w:r>
      <w:r w:rsidRPr="00120998">
        <w:t xml:space="preserve">вающей неподвижной точкой. </w:t>
      </w:r>
    </w:p>
    <w:p w:rsidR="00432E77" w:rsidRPr="00120998" w:rsidRDefault="00432E77" w:rsidP="00432E77">
      <w:pPr>
        <w:pStyle w:val="a8"/>
      </w:pPr>
      <w:r w:rsidRPr="00120998">
        <w:t xml:space="preserve">Следующая бифуркация происходит при </w:t>
      </w:r>
      <w:r w:rsidRPr="001A0329">
        <w:rPr>
          <w:i/>
        </w:rPr>
        <w:t>λ</w:t>
      </w:r>
      <w:r w:rsidRPr="00120998">
        <w:t xml:space="preserve"> = 3, когда точка </w:t>
      </w:r>
      <w:r w:rsidRPr="00120998">
        <w:rPr>
          <w:position w:val="-24"/>
        </w:rPr>
        <w:object w:dxaOrig="999" w:dyaOrig="620">
          <v:shape id="_x0000_i1040" type="#_x0000_t75" style="width:50.2pt;height:30.95pt" o:ole="">
            <v:imagedata r:id="rId33" o:title=""/>
          </v:shape>
          <o:OLEObject Type="Embed" ProgID="Equation.3" ShapeID="_x0000_i1040" DrawAspect="Content" ObjectID="_1547926349" r:id="rId35"/>
        </w:object>
      </w:r>
      <w:r w:rsidRPr="00120998">
        <w:t xml:space="preserve">перестает быть притягивающей и превращается в отталкивающую при </w:t>
      </w:r>
      <w:r w:rsidRPr="001A0329">
        <w:rPr>
          <w:i/>
        </w:rPr>
        <w:t>λ</w:t>
      </w:r>
      <w:r w:rsidRPr="00120998">
        <w:t xml:space="preserve"> &gt; 3. Поскольку теперь обе точки </w:t>
      </w:r>
      <w:r w:rsidRPr="00120998">
        <w:rPr>
          <w:i/>
        </w:rPr>
        <w:t>x</w:t>
      </w:r>
      <w:r w:rsidRPr="00120998">
        <w:rPr>
          <w:i/>
          <w:vertAlign w:val="subscript"/>
        </w:rPr>
        <w:t>1</w:t>
      </w:r>
      <w:r w:rsidRPr="00120998">
        <w:t xml:space="preserve"> и </w:t>
      </w:r>
      <w:r w:rsidRPr="00120998">
        <w:rPr>
          <w:i/>
        </w:rPr>
        <w:t>x</w:t>
      </w:r>
      <w:r w:rsidRPr="00120998">
        <w:rPr>
          <w:i/>
          <w:vertAlign w:val="subscript"/>
        </w:rPr>
        <w:t>2</w:t>
      </w:r>
      <w:r w:rsidRPr="00120998">
        <w:t xml:space="preserve"> являются отталкивающими, логично предположить о наличии некого прит</w:t>
      </w:r>
      <w:r w:rsidRPr="00120998">
        <w:t>я</w:t>
      </w:r>
      <w:r w:rsidRPr="00120998">
        <w:t>гивающего объекта между ними</w:t>
      </w:r>
      <w:r w:rsidRPr="00BA13CA">
        <w:t>. Так оно и происходит.</w:t>
      </w:r>
      <w:r w:rsidRPr="00120998">
        <w:t xml:space="preserve"> При </w:t>
      </w:r>
      <w:r w:rsidRPr="001A0329">
        <w:rPr>
          <w:i/>
        </w:rPr>
        <w:t>λ</w:t>
      </w:r>
      <w:r w:rsidRPr="00120998">
        <w:t xml:space="preserve"> &gt; 3 появляются еще две н</w:t>
      </w:r>
      <w:r w:rsidRPr="00120998">
        <w:t>е</w:t>
      </w:r>
      <w:r w:rsidRPr="00120998">
        <w:t xml:space="preserve">подвижные точки, которые не являются неподвижными точками исходной функции. Они образуют цикл периода 2. Таким образом, имеет место бифуркация удвоения периода. </w:t>
      </w:r>
    </w:p>
    <w:p w:rsidR="00432E77" w:rsidRDefault="00432E77" w:rsidP="00432E77">
      <w:pPr>
        <w:pStyle w:val="a8"/>
      </w:pPr>
      <w:r w:rsidRPr="00120998">
        <w:t xml:space="preserve">При дальнейшем увеличении параметра </w:t>
      </w:r>
      <w:r w:rsidRPr="001A0329">
        <w:rPr>
          <w:i/>
        </w:rPr>
        <w:t>λ</w:t>
      </w:r>
      <w:r w:rsidRPr="00120998">
        <w:t xml:space="preserve"> можно наблюдать и дальнейшие бифу</w:t>
      </w:r>
      <w:r w:rsidRPr="00120998">
        <w:t>р</w:t>
      </w:r>
      <w:r w:rsidRPr="00120998">
        <w:t xml:space="preserve">кации удвоения периода. Для того чтобы наблюдать весь этот каскад бифуркаций можно провести следующий эксперимент. Выберем какое-либо начальное значение </w:t>
      </w:r>
      <w:r w:rsidRPr="001A0329">
        <w:rPr>
          <w:i/>
        </w:rPr>
        <w:t>x</w:t>
      </w:r>
      <w:r w:rsidRPr="00120998">
        <w:t xml:space="preserve"> и продел</w:t>
      </w:r>
      <w:r w:rsidRPr="00120998">
        <w:t>а</w:t>
      </w:r>
      <w:r w:rsidRPr="00120998">
        <w:t>ем над ним 100-200 итераций отображения</w:t>
      </w:r>
      <w:r>
        <w:t xml:space="preserve"> логистической функции</w:t>
      </w:r>
      <w:r w:rsidRPr="00120998">
        <w:t xml:space="preserve">. Затем отложим значения следующих 100-200 итераций по вертикальной оси, а значение параметра </w:t>
      </w:r>
      <w:r w:rsidRPr="001A0329">
        <w:rPr>
          <w:i/>
        </w:rPr>
        <w:t>λ</w:t>
      </w:r>
      <w:r w:rsidRPr="00120998">
        <w:t xml:space="preserve">, при котором производились вычисления, – по горизонтальной. По оси </w:t>
      </w:r>
      <w:r w:rsidRPr="001A0329">
        <w:rPr>
          <w:i/>
        </w:rPr>
        <w:t>λ</w:t>
      </w:r>
      <w:r w:rsidRPr="00120998">
        <w:t xml:space="preserve"> пройдем отрезок от 2,9 до 4 с небольшим и</w:t>
      </w:r>
      <w:r w:rsidRPr="00120998">
        <w:t>н</w:t>
      </w:r>
      <w:r w:rsidRPr="00120998">
        <w:t>тервалом, например 0,01. Полученное множество</w:t>
      </w:r>
      <w:r>
        <w:t xml:space="preserve"> называется</w:t>
      </w:r>
      <w:r w:rsidRPr="00120998">
        <w:t xml:space="preserve"> бифуркационн</w:t>
      </w:r>
      <w:r>
        <w:t>ой</w:t>
      </w:r>
      <w:r w:rsidRPr="00120998">
        <w:t xml:space="preserve"> диаграмм</w:t>
      </w:r>
      <w:r>
        <w:t>ой</w:t>
      </w:r>
      <w:r w:rsidRPr="00120998">
        <w:t xml:space="preserve"> лог</w:t>
      </w:r>
      <w:r w:rsidRPr="00120998">
        <w:t>и</w:t>
      </w:r>
      <w:r w:rsidRPr="00120998">
        <w:t>стической функции.</w:t>
      </w:r>
    </w:p>
    <w:p w:rsidR="00432E77" w:rsidRDefault="00432E77" w:rsidP="00432E77">
      <w:pPr>
        <w:pStyle w:val="a8"/>
      </w:pPr>
      <w:r>
        <w:t>Бифуркационная диаграмма (рис. 1) позволяет проследить за развитием системы при плавном изменении параметра. При фиксированном значении параметра за орбитами точек позволяет проследить паутинная диаграмма (диаграмма Ламерея), изображенная на рис. 2. Построение паутинной диаграммы позволяет выявить различные эффекты, незаметные на бифуркационной.</w:t>
      </w:r>
    </w:p>
    <w:p w:rsidR="002B35DD" w:rsidRDefault="002B35DD" w:rsidP="002B35DD">
      <w:pPr>
        <w:pStyle w:val="2"/>
        <w:ind w:firstLine="0"/>
        <w:jc w:val="center"/>
      </w:pPr>
      <w:bookmarkStart w:id="9" w:name="_Toc94367058"/>
      <w:bookmarkStart w:id="10" w:name="_Toc122700930"/>
      <w:bookmarkStart w:id="11" w:name="_Toc130358953"/>
      <w:r>
        <w:t xml:space="preserve">Порядок построения </w:t>
      </w:r>
      <w:r w:rsidRPr="00476038">
        <w:t>паутинной</w:t>
      </w:r>
      <w:r>
        <w:t xml:space="preserve"> диаграммы</w:t>
      </w:r>
      <w:bookmarkEnd w:id="9"/>
      <w:bookmarkEnd w:id="10"/>
      <w:bookmarkEnd w:id="11"/>
    </w:p>
    <w:p w:rsidR="002B35DD" w:rsidRDefault="002B35DD" w:rsidP="002B35DD">
      <w:pPr>
        <w:pStyle w:val="a8"/>
      </w:pPr>
      <w:r>
        <w:t xml:space="preserve">1. Стоится график исследуемой функции. В нашем случае – </w:t>
      </w:r>
      <w:r w:rsidRPr="00707AB1">
        <w:rPr>
          <w:position w:val="-10"/>
        </w:rPr>
        <w:object w:dxaOrig="1600" w:dyaOrig="340">
          <v:shape id="_x0000_i1049" type="#_x0000_t75" style="width:80.1pt;height:17.25pt" o:ole="">
            <v:imagedata r:id="rId36" o:title=""/>
          </v:shape>
          <o:OLEObject Type="Embed" ProgID="Equation.3" ShapeID="_x0000_i1049" DrawAspect="Content" ObjectID="_1547926350" r:id="rId37"/>
        </w:object>
      </w:r>
      <w:r>
        <w:t>.</w:t>
      </w:r>
    </w:p>
    <w:p w:rsidR="002B35DD" w:rsidRDefault="002B35DD" w:rsidP="002B35DD">
      <w:pPr>
        <w:pStyle w:val="a8"/>
      </w:pPr>
      <w:r>
        <w:t xml:space="preserve">2. Строим прямую </w:t>
      </w:r>
      <w:r w:rsidRPr="00707AB1">
        <w:rPr>
          <w:position w:val="-10"/>
        </w:rPr>
        <w:object w:dxaOrig="600" w:dyaOrig="260">
          <v:shape id="_x0000_i1050" type="#_x0000_t75" style="width:29.9pt;height:13.2pt" o:ole="">
            <v:imagedata r:id="rId38" o:title=""/>
          </v:shape>
          <o:OLEObject Type="Embed" ProgID="Equation.3" ShapeID="_x0000_i1050" DrawAspect="Content" ObjectID="_1547926351" r:id="rId39"/>
        </w:object>
      </w:r>
      <w:r>
        <w:t>.</w:t>
      </w:r>
    </w:p>
    <w:p w:rsidR="002B35DD" w:rsidRDefault="002B35DD" w:rsidP="002B35DD">
      <w:pPr>
        <w:pStyle w:val="a8"/>
        <w:rPr>
          <w:i/>
        </w:rPr>
      </w:pPr>
      <w:r>
        <w:t xml:space="preserve">3. Строим «траекторию» – ломанную, которая исходит из начального значения </w:t>
      </w:r>
      <w:r w:rsidRPr="00176FA7">
        <w:rPr>
          <w:i/>
          <w:lang w:val="en-US"/>
        </w:rPr>
        <w:t>x</w:t>
      </w:r>
      <w:r>
        <w:t xml:space="preserve">, затем отражается под прямым углом от графика исследуемой функции, отражается от прямой </w:t>
      </w:r>
      <w:r w:rsidRPr="00707AB1">
        <w:rPr>
          <w:position w:val="-10"/>
        </w:rPr>
        <w:object w:dxaOrig="600" w:dyaOrig="260">
          <v:shape id="_x0000_i1051" type="#_x0000_t75" style="width:29.9pt;height:13.2pt" o:ole="">
            <v:imagedata r:id="rId38" o:title=""/>
          </v:shape>
          <o:OLEObject Type="Embed" ProgID="Equation.3" ShapeID="_x0000_i1051" DrawAspect="Content" ObjectID="_1547926352" r:id="rId40"/>
        </w:object>
      </w:r>
      <w:r>
        <w:t xml:space="preserve">, потом отражается от графика функции и т.д. Действие этого правила легко пронаблюдать, если внимательно проследить за процессом построения паутинной диаграммы при различных значениях параметра </w:t>
      </w:r>
      <w:r w:rsidRPr="001A0329">
        <w:rPr>
          <w:i/>
        </w:rPr>
        <w:t>λ</w:t>
      </w:r>
      <w:r w:rsidRPr="00707AB1">
        <w:rPr>
          <w:i/>
        </w:rPr>
        <w:t>.</w:t>
      </w:r>
    </w:p>
    <w:p w:rsidR="002B35DD" w:rsidRDefault="002B35DD" w:rsidP="002B35DD">
      <w:pPr>
        <w:pStyle w:val="a8"/>
        <w:ind w:firstLine="0"/>
      </w:pPr>
    </w:p>
    <w:p w:rsidR="00432E77" w:rsidRDefault="002B35DD" w:rsidP="00432E77">
      <w:pPr>
        <w:keepNext/>
        <w:jc w:val="center"/>
      </w:pPr>
      <w:r>
        <w:rPr>
          <w:noProof/>
        </w:rPr>
        <w:lastRenderedPageBreak/>
        <w:drawing>
          <wp:inline distT="0" distB="0" distL="0" distR="0">
            <wp:extent cx="4752340" cy="3973195"/>
            <wp:effectExtent l="19050" t="0" r="0" b="0"/>
            <wp:docPr id="17" name="Рисунок 17" descr="logisti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descr="logistic"/>
                    <pic:cNvPicPr>
                      <a:picLocks noChangeArrowheads="1"/>
                    </pic:cNvPicPr>
                  </pic:nvPicPr>
                  <pic:blipFill>
                    <a:blip r:embed="rId41" cstate="print"/>
                    <a:srcRect l="20868" t="3372" r="19901" b="5925"/>
                    <a:stretch>
                      <a:fillRect/>
                    </a:stretch>
                  </pic:blipFill>
                  <pic:spPr bwMode="auto">
                    <a:xfrm>
                      <a:off x="0" y="0"/>
                      <a:ext cx="4752340" cy="3973195"/>
                    </a:xfrm>
                    <a:prstGeom prst="rect">
                      <a:avLst/>
                    </a:prstGeom>
                    <a:noFill/>
                    <a:ln w="9525">
                      <a:noFill/>
                      <a:miter lim="800000"/>
                      <a:headEnd/>
                      <a:tailEnd/>
                    </a:ln>
                  </pic:spPr>
                </pic:pic>
              </a:graphicData>
            </a:graphic>
          </wp:inline>
        </w:drawing>
      </w:r>
    </w:p>
    <w:p w:rsidR="00432E77" w:rsidRPr="00281DE0" w:rsidRDefault="00432E77" w:rsidP="00432E77">
      <w:pPr>
        <w:pStyle w:val="a5"/>
      </w:pPr>
      <w:r>
        <w:t>Рис. 1. Бифуркационная диаграмма логистической функции.</w:t>
      </w:r>
    </w:p>
    <w:p w:rsidR="00432E77" w:rsidRDefault="002B35DD" w:rsidP="00432E77">
      <w:pPr>
        <w:jc w:val="center"/>
      </w:pPr>
      <w:r>
        <w:rPr>
          <w:noProof/>
        </w:rPr>
        <w:drawing>
          <wp:inline distT="0" distB="0" distL="0" distR="0">
            <wp:extent cx="4977765" cy="4005580"/>
            <wp:effectExtent l="1905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42" cstate="print"/>
                    <a:srcRect l="6682" r="5467" b="5849"/>
                    <a:stretch>
                      <a:fillRect/>
                    </a:stretch>
                  </pic:blipFill>
                  <pic:spPr bwMode="auto">
                    <a:xfrm>
                      <a:off x="0" y="0"/>
                      <a:ext cx="4977765" cy="4005580"/>
                    </a:xfrm>
                    <a:prstGeom prst="rect">
                      <a:avLst/>
                    </a:prstGeom>
                    <a:noFill/>
                    <a:ln w="9525">
                      <a:noFill/>
                      <a:miter lim="800000"/>
                      <a:headEnd/>
                      <a:tailEnd/>
                    </a:ln>
                  </pic:spPr>
                </pic:pic>
              </a:graphicData>
            </a:graphic>
          </wp:inline>
        </w:drawing>
      </w:r>
    </w:p>
    <w:p w:rsidR="00432E77" w:rsidRDefault="00432E77" w:rsidP="00432E77">
      <w:pPr>
        <w:pStyle w:val="a5"/>
        <w:spacing w:before="0"/>
      </w:pPr>
      <w:r>
        <w:t xml:space="preserve">Рис. 2. Паутинная диаграмма логистической функции при  </w:t>
      </w:r>
      <w:r w:rsidRPr="001A0329">
        <w:rPr>
          <w:i/>
        </w:rPr>
        <w:t>λ</w:t>
      </w:r>
      <w:r>
        <w:t xml:space="preserve"> = 2.7</w:t>
      </w:r>
    </w:p>
    <w:p w:rsidR="00432E77" w:rsidRPr="00432E77" w:rsidRDefault="00432E77" w:rsidP="00432E77"/>
    <w:p w:rsidR="00432E77" w:rsidRDefault="00432E77" w:rsidP="002D31B9">
      <w:pPr>
        <w:pStyle w:val="2"/>
        <w:ind w:firstLine="0"/>
        <w:jc w:val="center"/>
      </w:pPr>
      <w:bookmarkStart w:id="12" w:name="_Toc94366972"/>
      <w:bookmarkStart w:id="13" w:name="_Toc122700938"/>
      <w:bookmarkStart w:id="14" w:name="_Toc130358961"/>
      <w:r>
        <w:lastRenderedPageBreak/>
        <w:t>Порядок построения бифуркационной диаграммы</w:t>
      </w:r>
      <w:bookmarkEnd w:id="12"/>
      <w:bookmarkEnd w:id="13"/>
      <w:bookmarkEnd w:id="14"/>
    </w:p>
    <w:p w:rsidR="00432E77" w:rsidRPr="00A2583A" w:rsidRDefault="00432E77" w:rsidP="00432E77">
      <w:pPr>
        <w:pStyle w:val="a8"/>
      </w:pPr>
      <w:r>
        <w:t xml:space="preserve">1. Выбираем начальное значение </w:t>
      </w:r>
      <w:r w:rsidRPr="001A0329">
        <w:rPr>
          <w:i/>
        </w:rPr>
        <w:t>x</w:t>
      </w:r>
      <w:r>
        <w:rPr>
          <w:i/>
        </w:rPr>
        <w:t xml:space="preserve"> </w:t>
      </w:r>
      <w:r>
        <w:t xml:space="preserve">(например, </w:t>
      </w:r>
      <w:r w:rsidRPr="001A0329">
        <w:rPr>
          <w:i/>
        </w:rPr>
        <w:t>x</w:t>
      </w:r>
      <w:r>
        <w:rPr>
          <w:i/>
        </w:rPr>
        <w:t xml:space="preserve"> = </w:t>
      </w:r>
      <w:r w:rsidRPr="002D31B9">
        <w:t>0.5</w:t>
      </w:r>
      <w:r>
        <w:t xml:space="preserve">) и начальное значение </w:t>
      </w:r>
      <w:r w:rsidRPr="001A0329">
        <w:rPr>
          <w:i/>
        </w:rPr>
        <w:t>λ</w:t>
      </w:r>
      <w:r>
        <w:t>.</w:t>
      </w:r>
    </w:p>
    <w:p w:rsidR="00432E77" w:rsidRDefault="00432E77" w:rsidP="00432E77">
      <w:pPr>
        <w:pStyle w:val="a8"/>
      </w:pPr>
      <w:r>
        <w:t>2. Производим 200 итераций заданного отображения.</w:t>
      </w:r>
    </w:p>
    <w:p w:rsidR="00432E77" w:rsidRDefault="00432E77" w:rsidP="00432E77">
      <w:pPr>
        <w:pStyle w:val="a8"/>
      </w:pPr>
      <w:r>
        <w:t xml:space="preserve">3. Запоминаем или отображаем значения последующих </w:t>
      </w:r>
      <w:r w:rsidR="0047478A" w:rsidRPr="0047478A">
        <w:t>2</w:t>
      </w:r>
      <w:r>
        <w:t>00 итераций отображения.</w:t>
      </w:r>
    </w:p>
    <w:p w:rsidR="00432E77" w:rsidRPr="00A2583A" w:rsidRDefault="00432E77" w:rsidP="00432E77">
      <w:pPr>
        <w:pStyle w:val="a8"/>
      </w:pPr>
      <w:r>
        <w:t xml:space="preserve">4. Увеличиваем значение </w:t>
      </w:r>
      <w:r w:rsidRPr="001A0329">
        <w:rPr>
          <w:i/>
        </w:rPr>
        <w:t>λ</w:t>
      </w:r>
      <w:r w:rsidRPr="00A2583A">
        <w:rPr>
          <w:i/>
        </w:rPr>
        <w:t xml:space="preserve"> </w:t>
      </w:r>
      <w:r>
        <w:t>на заданный шаг и повторяем процедуру вычислений.</w:t>
      </w:r>
    </w:p>
    <w:p w:rsidR="002D31B9" w:rsidRPr="006A3BCF" w:rsidRDefault="002D31B9" w:rsidP="002D31B9">
      <w:pPr>
        <w:spacing w:before="240" w:after="120"/>
        <w:jc w:val="center"/>
        <w:outlineLvl w:val="1"/>
        <w:rPr>
          <w:b/>
          <w:bCs/>
        </w:rPr>
      </w:pPr>
      <w:r w:rsidRPr="006A3BCF">
        <w:rPr>
          <w:b/>
          <w:bCs/>
        </w:rPr>
        <w:t>ЗАДАНИЕ К ПРАКТИЧЕСКОМУ ЗАНЯТИЮ</w:t>
      </w:r>
    </w:p>
    <w:p w:rsidR="00432E77" w:rsidRDefault="00432E77" w:rsidP="00432E77">
      <w:pPr>
        <w:pStyle w:val="a8"/>
        <w:numPr>
          <w:ilvl w:val="0"/>
          <w:numId w:val="4"/>
        </w:numPr>
        <w:tabs>
          <w:tab w:val="clear" w:pos="1069"/>
          <w:tab w:val="num" w:pos="1068"/>
        </w:tabs>
        <w:ind w:left="1068"/>
      </w:pPr>
      <w:r>
        <w:t>Ознакомиться с теоретическим введением к</w:t>
      </w:r>
      <w:r w:rsidR="002D31B9">
        <w:t xml:space="preserve"> практическому занятию</w:t>
      </w:r>
      <w:r>
        <w:t>.</w:t>
      </w:r>
    </w:p>
    <w:p w:rsidR="00432E77" w:rsidRDefault="00432E77" w:rsidP="00432E77">
      <w:pPr>
        <w:pStyle w:val="a8"/>
        <w:numPr>
          <w:ilvl w:val="0"/>
          <w:numId w:val="4"/>
        </w:numPr>
        <w:tabs>
          <w:tab w:val="clear" w:pos="1069"/>
          <w:tab w:val="num" w:pos="1068"/>
        </w:tabs>
        <w:ind w:left="1068"/>
      </w:pPr>
      <w:r>
        <w:t xml:space="preserve">При помощи программы </w:t>
      </w:r>
      <w:r w:rsidRPr="002D31B9">
        <w:rPr>
          <w:i/>
          <w:lang w:val="en-US"/>
        </w:rPr>
        <w:t>Chaos</w:t>
      </w:r>
      <w:r>
        <w:t xml:space="preserve"> (в среде </w:t>
      </w:r>
      <w:r w:rsidRPr="002D31B9">
        <w:rPr>
          <w:i/>
          <w:lang w:val="en-US"/>
        </w:rPr>
        <w:t>MatLab</w:t>
      </w:r>
      <w:r w:rsidRPr="00707AB1">
        <w:t>)</w:t>
      </w:r>
      <w:r>
        <w:t xml:space="preserve"> построить паутинные диаграммы нелинейных дискретных отображений в соответствии со своим вариантом при различных значениях параметра </w:t>
      </w:r>
      <w:r w:rsidRPr="001A0329">
        <w:rPr>
          <w:i/>
        </w:rPr>
        <w:t>λ</w:t>
      </w:r>
      <w:r>
        <w:t>.</w:t>
      </w:r>
      <w:r w:rsidR="00BB149F" w:rsidRPr="00BB149F">
        <w:t xml:space="preserve"> </w:t>
      </w:r>
      <w:r w:rsidR="00BB149F">
        <w:t>Продемонстрировать периодические и хаотические режимы.</w:t>
      </w:r>
    </w:p>
    <w:p w:rsidR="00432E77" w:rsidRDefault="00432E77" w:rsidP="00432E77">
      <w:pPr>
        <w:pStyle w:val="a8"/>
        <w:numPr>
          <w:ilvl w:val="0"/>
          <w:numId w:val="4"/>
        </w:numPr>
        <w:ind w:left="1068"/>
      </w:pPr>
      <w:r>
        <w:t xml:space="preserve">При помощи программы </w:t>
      </w:r>
      <w:r w:rsidRPr="002D31B9">
        <w:rPr>
          <w:i/>
          <w:lang w:val="en-US"/>
        </w:rPr>
        <w:t>Chaos</w:t>
      </w:r>
      <w:r>
        <w:t xml:space="preserve"> (в среде </w:t>
      </w:r>
      <w:r w:rsidRPr="002D31B9">
        <w:rPr>
          <w:i/>
          <w:lang w:val="en-US"/>
        </w:rPr>
        <w:t>MatL</w:t>
      </w:r>
      <w:r w:rsidR="002D31B9" w:rsidRPr="002D31B9">
        <w:rPr>
          <w:i/>
          <w:lang w:val="en-US"/>
        </w:rPr>
        <w:t>ab</w:t>
      </w:r>
      <w:r w:rsidRPr="00707AB1">
        <w:t>)</w:t>
      </w:r>
      <w:r>
        <w:t xml:space="preserve"> построить бифуркационные диаграммы нелинейных дискретных отображений в соответствии со своим вариантом. </w:t>
      </w:r>
    </w:p>
    <w:p w:rsidR="00432E77" w:rsidRDefault="00432E77" w:rsidP="00432E77">
      <w:pPr>
        <w:pStyle w:val="a8"/>
        <w:numPr>
          <w:ilvl w:val="0"/>
          <w:numId w:val="4"/>
        </w:numPr>
        <w:ind w:left="1068"/>
      </w:pPr>
      <w:r>
        <w:t>Объяснить и продемонстрировать связь между паутинной и бифуркационной диаграммой.</w:t>
      </w:r>
    </w:p>
    <w:p w:rsidR="00432E77" w:rsidRDefault="00432E77" w:rsidP="00432E77">
      <w:pPr>
        <w:pStyle w:val="a8"/>
        <w:numPr>
          <w:ilvl w:val="0"/>
          <w:numId w:val="4"/>
        </w:numPr>
        <w:ind w:left="1068"/>
      </w:pPr>
      <w:r>
        <w:t>Написать функцию, позволяющую построить бифуркационн</w:t>
      </w:r>
      <w:r w:rsidR="00BB149F">
        <w:t>ую</w:t>
      </w:r>
      <w:r>
        <w:t xml:space="preserve"> диаграмм</w:t>
      </w:r>
      <w:r w:rsidR="00BB149F">
        <w:t>у</w:t>
      </w:r>
      <w:r>
        <w:t xml:space="preserve"> для заданного нелинейного дискретного отображения. </w:t>
      </w:r>
    </w:p>
    <w:p w:rsidR="00432E77" w:rsidRDefault="00432E77" w:rsidP="00432E77">
      <w:pPr>
        <w:pStyle w:val="a8"/>
        <w:numPr>
          <w:ilvl w:val="0"/>
          <w:numId w:val="4"/>
        </w:numPr>
        <w:ind w:left="1068"/>
      </w:pPr>
      <w:r>
        <w:t xml:space="preserve">Сравнить полученные результаты с результатами программы </w:t>
      </w:r>
      <w:r w:rsidRPr="002D31B9">
        <w:rPr>
          <w:i/>
          <w:lang w:val="en-US"/>
        </w:rPr>
        <w:t>Chaos</w:t>
      </w:r>
      <w:r w:rsidRPr="00C60A7F">
        <w:t>.</w:t>
      </w:r>
    </w:p>
    <w:p w:rsidR="00432E77" w:rsidRDefault="00432E77" w:rsidP="002B35DD">
      <w:pPr>
        <w:pStyle w:val="2"/>
        <w:ind w:firstLine="0"/>
        <w:jc w:val="center"/>
      </w:pPr>
      <w:bookmarkStart w:id="15" w:name="_Toc94367060"/>
      <w:bookmarkStart w:id="16" w:name="_Toc122700932"/>
      <w:bookmarkStart w:id="17" w:name="_Toc130358955"/>
      <w:r>
        <w:t>Варианты заданий</w:t>
      </w:r>
      <w:bookmarkEnd w:id="15"/>
      <w:bookmarkEnd w:id="16"/>
      <w:bookmarkEnd w:id="17"/>
      <w: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tblPr>
      <w:tblGrid>
        <w:gridCol w:w="1131"/>
        <w:gridCol w:w="2176"/>
        <w:gridCol w:w="2311"/>
      </w:tblGrid>
      <w:tr w:rsidR="00432E77" w:rsidRPr="00CE6D97" w:rsidTr="00AB6A12">
        <w:trPr>
          <w:cantSplit/>
          <w:jc w:val="center"/>
        </w:trPr>
        <w:tc>
          <w:tcPr>
            <w:tcW w:w="0" w:type="auto"/>
            <w:vAlign w:val="center"/>
          </w:tcPr>
          <w:p w:rsidR="00432E77" w:rsidRPr="00CE6D97" w:rsidRDefault="00432E77" w:rsidP="00AB6A12">
            <w:pPr>
              <w:keepNext/>
              <w:jc w:val="center"/>
            </w:pPr>
            <w:r>
              <w:t xml:space="preserve">№ </w:t>
            </w:r>
            <w:r w:rsidRPr="00CE6D97">
              <w:br/>
            </w:r>
            <w:r>
              <w:t>варианта</w:t>
            </w:r>
          </w:p>
        </w:tc>
        <w:tc>
          <w:tcPr>
            <w:tcW w:w="0" w:type="auto"/>
            <w:vAlign w:val="center"/>
          </w:tcPr>
          <w:p w:rsidR="00432E77" w:rsidRPr="00CE6D97" w:rsidRDefault="00432E77" w:rsidP="00AB6A12">
            <w:pPr>
              <w:keepNext/>
              <w:jc w:val="center"/>
            </w:pPr>
            <w:r>
              <w:t>Функция</w:t>
            </w:r>
          </w:p>
        </w:tc>
        <w:tc>
          <w:tcPr>
            <w:tcW w:w="0" w:type="auto"/>
            <w:vAlign w:val="center"/>
          </w:tcPr>
          <w:p w:rsidR="00432E77" w:rsidRPr="00CE6D97" w:rsidRDefault="00432E77" w:rsidP="00AB6A12">
            <w:pPr>
              <w:keepNext/>
              <w:jc w:val="center"/>
            </w:pPr>
            <w:r>
              <w:t xml:space="preserve">«Рабочий» диапазон </w:t>
            </w:r>
            <w:r w:rsidRPr="00AB6A12">
              <w:rPr>
                <w:lang w:val="en-US"/>
              </w:rPr>
              <w:br/>
            </w:r>
            <w:r>
              <w:t xml:space="preserve">параметра </w:t>
            </w:r>
            <w:r w:rsidRPr="00AB6A12">
              <w:rPr>
                <w:i/>
              </w:rPr>
              <w:t>λ</w:t>
            </w:r>
          </w:p>
        </w:tc>
      </w:tr>
      <w:tr w:rsidR="00432E77" w:rsidRPr="00CE6D97" w:rsidTr="00AB6A12">
        <w:trPr>
          <w:cantSplit/>
          <w:jc w:val="center"/>
        </w:trPr>
        <w:tc>
          <w:tcPr>
            <w:tcW w:w="0" w:type="auto"/>
            <w:vAlign w:val="center"/>
          </w:tcPr>
          <w:p w:rsidR="00432E77" w:rsidRPr="00CE6D97" w:rsidRDefault="00432E77" w:rsidP="00AB6A12">
            <w:pPr>
              <w:keepNext/>
              <w:jc w:val="center"/>
            </w:pPr>
            <w:r w:rsidRPr="00CE6D97">
              <w:t>1</w:t>
            </w:r>
          </w:p>
        </w:tc>
        <w:tc>
          <w:tcPr>
            <w:tcW w:w="0" w:type="auto"/>
          </w:tcPr>
          <w:p w:rsidR="00432E77" w:rsidRPr="00CE6D97" w:rsidRDefault="00432E77" w:rsidP="00AB6A12">
            <w:pPr>
              <w:keepNext/>
            </w:pPr>
            <w:r w:rsidRPr="00AB6A12">
              <w:rPr>
                <w:position w:val="-12"/>
              </w:rPr>
              <w:object w:dxaOrig="1740" w:dyaOrig="360">
                <v:shape id="_x0000_i1041" type="#_x0000_t75" style="width:87.2pt;height:18.25pt" o:ole="">
                  <v:imagedata r:id="rId43" o:title=""/>
                </v:shape>
                <o:OLEObject Type="Embed" ProgID="Equation.3" ShapeID="_x0000_i1041" DrawAspect="Content" ObjectID="_1547926353" r:id="rId44"/>
              </w:object>
            </w:r>
          </w:p>
        </w:tc>
        <w:tc>
          <w:tcPr>
            <w:tcW w:w="0" w:type="auto"/>
            <w:vAlign w:val="center"/>
          </w:tcPr>
          <w:p w:rsidR="00432E77" w:rsidRPr="00CE6D97" w:rsidRDefault="00432E77" w:rsidP="00AB6A12">
            <w:pPr>
              <w:keepNext/>
            </w:pPr>
            <w:r w:rsidRPr="00CE6D97">
              <w:t>1 – 4</w:t>
            </w:r>
          </w:p>
        </w:tc>
      </w:tr>
      <w:tr w:rsidR="0047478A" w:rsidRPr="00CE6D97" w:rsidTr="00AB6A12">
        <w:trPr>
          <w:cantSplit/>
          <w:jc w:val="center"/>
        </w:trPr>
        <w:tc>
          <w:tcPr>
            <w:tcW w:w="0" w:type="auto"/>
            <w:vAlign w:val="center"/>
          </w:tcPr>
          <w:p w:rsidR="0047478A" w:rsidRPr="00CE6D97" w:rsidRDefault="0047478A" w:rsidP="00AB6A12">
            <w:pPr>
              <w:jc w:val="center"/>
            </w:pPr>
            <w:r w:rsidRPr="00CE6D97">
              <w:t>2</w:t>
            </w:r>
          </w:p>
        </w:tc>
        <w:tc>
          <w:tcPr>
            <w:tcW w:w="0" w:type="auto"/>
          </w:tcPr>
          <w:p w:rsidR="0047478A" w:rsidRPr="00CE6D97" w:rsidRDefault="0047478A" w:rsidP="00AB6A12">
            <w:pPr>
              <w:keepNext/>
            </w:pPr>
            <w:r w:rsidRPr="00AB6A12">
              <w:rPr>
                <w:position w:val="-12"/>
              </w:rPr>
              <w:object w:dxaOrig="1920" w:dyaOrig="360">
                <v:shape id="_x0000_i1042" type="#_x0000_t75" style="width:95.85pt;height:18.25pt" o:ole="">
                  <v:imagedata r:id="rId45" o:title=""/>
                </v:shape>
                <o:OLEObject Type="Embed" ProgID="Equation.3" ShapeID="_x0000_i1042" DrawAspect="Content" ObjectID="_1547926354" r:id="rId46"/>
              </w:object>
            </w:r>
          </w:p>
        </w:tc>
        <w:tc>
          <w:tcPr>
            <w:tcW w:w="0" w:type="auto"/>
            <w:vAlign w:val="center"/>
          </w:tcPr>
          <w:p w:rsidR="0047478A" w:rsidRPr="00AB6A12" w:rsidRDefault="0047478A" w:rsidP="0047478A">
            <w:pPr>
              <w:rPr>
                <w:lang w:val="en-US"/>
              </w:rPr>
            </w:pPr>
            <w:r w:rsidRPr="00CE6D97">
              <w:t>0.9 – 2</w:t>
            </w:r>
          </w:p>
        </w:tc>
      </w:tr>
      <w:tr w:rsidR="00432E77" w:rsidRPr="00CE6D97" w:rsidTr="00AB6A12">
        <w:trPr>
          <w:cantSplit/>
          <w:jc w:val="center"/>
        </w:trPr>
        <w:tc>
          <w:tcPr>
            <w:tcW w:w="0" w:type="auto"/>
            <w:vAlign w:val="center"/>
          </w:tcPr>
          <w:p w:rsidR="00432E77" w:rsidRPr="00CE6D97" w:rsidRDefault="00432E77" w:rsidP="00AB6A12">
            <w:pPr>
              <w:jc w:val="center"/>
            </w:pPr>
            <w:r w:rsidRPr="00CE6D97">
              <w:t>3</w:t>
            </w:r>
          </w:p>
        </w:tc>
        <w:tc>
          <w:tcPr>
            <w:tcW w:w="0" w:type="auto"/>
          </w:tcPr>
          <w:p w:rsidR="00432E77" w:rsidRPr="00CE6D97" w:rsidRDefault="00432E77" w:rsidP="00AB6A12">
            <w:pPr>
              <w:keepNext/>
            </w:pPr>
            <w:r w:rsidRPr="00AB6A12">
              <w:rPr>
                <w:position w:val="-12"/>
              </w:rPr>
              <w:object w:dxaOrig="1960" w:dyaOrig="400">
                <v:shape id="_x0000_i1043" type="#_x0000_t75" style="width:97.85pt;height:19.75pt" o:ole="">
                  <v:imagedata r:id="rId47" o:title=""/>
                </v:shape>
                <o:OLEObject Type="Embed" ProgID="Equation.3" ShapeID="_x0000_i1043" DrawAspect="Content" ObjectID="_1547926355" r:id="rId48"/>
              </w:object>
            </w:r>
          </w:p>
        </w:tc>
        <w:tc>
          <w:tcPr>
            <w:tcW w:w="0" w:type="auto"/>
            <w:vAlign w:val="center"/>
          </w:tcPr>
          <w:p w:rsidR="00432E77" w:rsidRPr="00AB6A12" w:rsidRDefault="00432E77" w:rsidP="00221993">
            <w:pPr>
              <w:rPr>
                <w:lang w:val="en-US"/>
              </w:rPr>
            </w:pPr>
            <w:r w:rsidRPr="00CE6D97">
              <w:t>1 – 3</w:t>
            </w:r>
          </w:p>
        </w:tc>
      </w:tr>
      <w:tr w:rsidR="00432E77" w:rsidRPr="00CE6D97" w:rsidTr="00AB6A12">
        <w:trPr>
          <w:cantSplit/>
          <w:jc w:val="center"/>
        </w:trPr>
        <w:tc>
          <w:tcPr>
            <w:tcW w:w="0" w:type="auto"/>
            <w:vAlign w:val="center"/>
          </w:tcPr>
          <w:p w:rsidR="00432E77" w:rsidRPr="00CE6D97" w:rsidRDefault="00432E77" w:rsidP="00AB6A12">
            <w:pPr>
              <w:jc w:val="center"/>
            </w:pPr>
            <w:r w:rsidRPr="00CE6D97">
              <w:t>4</w:t>
            </w:r>
          </w:p>
        </w:tc>
        <w:tc>
          <w:tcPr>
            <w:tcW w:w="0" w:type="auto"/>
          </w:tcPr>
          <w:p w:rsidR="00432E77" w:rsidRPr="00CE6D97" w:rsidRDefault="00432E77" w:rsidP="00AB6A12">
            <w:pPr>
              <w:keepNext/>
            </w:pPr>
            <w:r w:rsidRPr="00AB6A12">
              <w:rPr>
                <w:position w:val="-12"/>
              </w:rPr>
              <w:object w:dxaOrig="1740" w:dyaOrig="400">
                <v:shape id="_x0000_i1044" type="#_x0000_t75" style="width:87.2pt;height:19.75pt" o:ole="">
                  <v:imagedata r:id="rId49" o:title=""/>
                </v:shape>
                <o:OLEObject Type="Embed" ProgID="Equation.3" ShapeID="_x0000_i1044" DrawAspect="Content" ObjectID="_1547926356" r:id="rId50"/>
              </w:object>
            </w:r>
          </w:p>
        </w:tc>
        <w:tc>
          <w:tcPr>
            <w:tcW w:w="0" w:type="auto"/>
            <w:vAlign w:val="center"/>
          </w:tcPr>
          <w:p w:rsidR="00432E77" w:rsidRPr="00AB6A12" w:rsidRDefault="00432E77" w:rsidP="00221993">
            <w:pPr>
              <w:rPr>
                <w:lang w:val="en-US"/>
              </w:rPr>
            </w:pPr>
            <w:r w:rsidRPr="00CE6D97">
              <w:t>0 – 2</w:t>
            </w:r>
          </w:p>
        </w:tc>
      </w:tr>
    </w:tbl>
    <w:p w:rsidR="00432E77" w:rsidRDefault="00432E77" w:rsidP="00432E77">
      <w:pPr>
        <w:rPr>
          <w:lang w:val="en-US"/>
        </w:rPr>
      </w:pPr>
    </w:p>
    <w:p w:rsidR="00432E77" w:rsidRDefault="00432E77" w:rsidP="00432E77">
      <w:pPr>
        <w:pStyle w:val="a8"/>
      </w:pPr>
      <w:r>
        <w:t xml:space="preserve">Для каждого варианта имеются сохраненные настройки программы </w:t>
      </w:r>
      <w:r w:rsidRPr="002D31B9">
        <w:rPr>
          <w:i/>
          <w:lang w:val="en-US"/>
        </w:rPr>
        <w:t>Chaos</w:t>
      </w:r>
      <w:r>
        <w:t xml:space="preserve"> (файл </w:t>
      </w:r>
      <w:r w:rsidRPr="002D31B9">
        <w:rPr>
          <w:i/>
          <w:lang w:val="en-US"/>
        </w:rPr>
        <w:t>var</w:t>
      </w:r>
      <w:r w:rsidRPr="002D31B9">
        <w:rPr>
          <w:i/>
        </w:rPr>
        <w:t>#.</w:t>
      </w:r>
      <w:r w:rsidRPr="002D31B9">
        <w:rPr>
          <w:i/>
          <w:lang w:val="en-US"/>
        </w:rPr>
        <w:t>chs</w:t>
      </w:r>
      <w:r w:rsidRPr="00F07087">
        <w:t>)</w:t>
      </w:r>
      <w:r>
        <w:t>.</w:t>
      </w:r>
    </w:p>
    <w:p w:rsidR="00432E77" w:rsidRDefault="00432E77" w:rsidP="002D31B9">
      <w:pPr>
        <w:pStyle w:val="2"/>
        <w:ind w:firstLine="0"/>
        <w:jc w:val="center"/>
      </w:pPr>
      <w:bookmarkStart w:id="18" w:name="_Toc94367061"/>
      <w:bookmarkStart w:id="19" w:name="_Toc122700933"/>
      <w:bookmarkStart w:id="20" w:name="_Toc130358956"/>
      <w:r>
        <w:t xml:space="preserve">Пояснения к выполнению </w:t>
      </w:r>
      <w:bookmarkEnd w:id="18"/>
      <w:bookmarkEnd w:id="19"/>
      <w:bookmarkEnd w:id="20"/>
      <w:r w:rsidR="002D31B9">
        <w:t>практического занятия</w:t>
      </w:r>
    </w:p>
    <w:p w:rsidR="00432E77" w:rsidRDefault="00432E77" w:rsidP="0003290B">
      <w:pPr>
        <w:pStyle w:val="a8"/>
        <w:keepNext/>
      </w:pPr>
      <w:r>
        <w:t xml:space="preserve">1. При работе с программой </w:t>
      </w:r>
      <w:r w:rsidRPr="002D31B9">
        <w:rPr>
          <w:i/>
          <w:lang w:val="en-US"/>
        </w:rPr>
        <w:t>Chaos</w:t>
      </w:r>
      <w:r w:rsidRPr="00F07087">
        <w:t xml:space="preserve"> </w:t>
      </w:r>
      <w:r>
        <w:t xml:space="preserve">необходимо помнить, что параметр функции </w:t>
      </w:r>
      <w:r w:rsidRPr="001A0329">
        <w:rPr>
          <w:i/>
        </w:rPr>
        <w:t>λ</w:t>
      </w:r>
      <w:r>
        <w:rPr>
          <w:i/>
        </w:rPr>
        <w:t xml:space="preserve"> </w:t>
      </w:r>
      <w:r>
        <w:t xml:space="preserve">обозначен как </w:t>
      </w:r>
      <w:r w:rsidRPr="00F07087">
        <w:rPr>
          <w:i/>
          <w:lang w:val="en-US"/>
        </w:rPr>
        <w:t>a</w:t>
      </w:r>
      <w:r w:rsidRPr="00F07087">
        <w:t>.</w:t>
      </w:r>
    </w:p>
    <w:p w:rsidR="00432E77" w:rsidRDefault="00432E77" w:rsidP="00432E77">
      <w:pPr>
        <w:pStyle w:val="a8"/>
      </w:pPr>
      <w:r>
        <w:t xml:space="preserve">2. В поле «Исследуемая функция» задается функция в соответствии правилами, принятыми в среде </w:t>
      </w:r>
      <w:r w:rsidRPr="002D31B9">
        <w:rPr>
          <w:i/>
          <w:lang w:val="en-US"/>
        </w:rPr>
        <w:t>MatLab</w:t>
      </w:r>
      <w:r>
        <w:t>. В связи с этим многие операции принудительно заданы как поэлементные («</w:t>
      </w:r>
      <w:r w:rsidRPr="00F07087">
        <w:t>.+</w:t>
      </w:r>
      <w:r>
        <w:t>», «.*»). В файле с Вашим вариантом задана правильная запись исследуемой функции, изменять эту запись не рекомендуется.</w:t>
      </w:r>
    </w:p>
    <w:p w:rsidR="00432E77" w:rsidRPr="00C525C5" w:rsidRDefault="00432E77" w:rsidP="00432E77">
      <w:pPr>
        <w:pStyle w:val="a8"/>
      </w:pPr>
      <w:r>
        <w:t>3. Для сохранения результатов построения паутинной диаграммы необходимо выполнить следующее: установить задержку рисования в 0; выбрать «Команды -</w:t>
      </w:r>
      <w:r w:rsidRPr="00C525C5">
        <w:t xml:space="preserve">&gt; </w:t>
      </w:r>
      <w:r>
        <w:t xml:space="preserve">Построить паутинную диаграмму в новом окне». В этом окне можно будет сохранить результаты с помощью стандартных средств </w:t>
      </w:r>
      <w:r w:rsidRPr="002D31B9">
        <w:rPr>
          <w:i/>
          <w:lang w:val="en-US"/>
        </w:rPr>
        <w:t>MatLab</w:t>
      </w:r>
      <w:r w:rsidRPr="00C525C5">
        <w:t>.</w:t>
      </w:r>
    </w:p>
    <w:p w:rsidR="00432E77" w:rsidRDefault="00432E77" w:rsidP="00432E77">
      <w:pPr>
        <w:pStyle w:val="a8"/>
      </w:pPr>
      <w:r>
        <w:t xml:space="preserve">4. При написании программы для построения паутинной диаграммы рекомендуется сделать 2 варианта: первый – построение диаграммы при помощи функции </w:t>
      </w:r>
      <w:r>
        <w:rPr>
          <w:lang w:val="en-US"/>
        </w:rPr>
        <w:t>plot</w:t>
      </w:r>
      <w:r>
        <w:t xml:space="preserve">; второй – анимационное построение при помощи функции </w:t>
      </w:r>
      <w:r>
        <w:rPr>
          <w:lang w:val="en-US"/>
        </w:rPr>
        <w:t>mycomet</w:t>
      </w:r>
      <w:r>
        <w:t xml:space="preserve"> (функция аналогична стандартной </w:t>
      </w:r>
      <w:r>
        <w:lastRenderedPageBreak/>
        <w:t xml:space="preserve">функции </w:t>
      </w:r>
      <w:r>
        <w:rPr>
          <w:lang w:val="en-US"/>
        </w:rPr>
        <w:t>comet</w:t>
      </w:r>
      <w:r>
        <w:t>, но в качестве 4-го параметра получает значение задержки в секундах между шагами).</w:t>
      </w:r>
    </w:p>
    <w:p w:rsidR="00432E77" w:rsidRDefault="00432E77" w:rsidP="00432E77">
      <w:pPr>
        <w:pStyle w:val="a8"/>
      </w:pPr>
      <w:r>
        <w:t xml:space="preserve">5. Наиболее простым и эффективным способом построение бифуркационной диаграммы является следующий: для хранения результатов заводится специальный массив, размерностью КоличествоТочекПоХ × КоличествоТочекПоА (КоличествоТочекПоА вычисляется очень просто: (МаксимальноеЗначениеА – МинимальноеЗначениеА) / ШагПоА + 1; КоличествоТочекПоХ вычисляется аналогично); затем результаты итераций (после пропущенных 100) «регистрируются» в этом массиве; после окончания всех вычислений массив выводится на экран при помощи функции </w:t>
      </w:r>
      <w:r w:rsidRPr="002C2911">
        <w:rPr>
          <w:rFonts w:ascii="Courier" w:hAnsi="Courier"/>
          <w:lang w:val="en-US"/>
        </w:rPr>
        <w:t>spy</w:t>
      </w:r>
      <w:r w:rsidRPr="002C2911">
        <w:rPr>
          <w:rFonts w:ascii="Courier" w:hAnsi="Courier"/>
        </w:rPr>
        <w:t>()</w:t>
      </w:r>
      <w:r>
        <w:t xml:space="preserve">. </w:t>
      </w:r>
    </w:p>
    <w:p w:rsidR="00432E77" w:rsidRPr="003030A5" w:rsidRDefault="00432E77" w:rsidP="002D31B9">
      <w:pPr>
        <w:pStyle w:val="3"/>
        <w:ind w:left="0"/>
        <w:jc w:val="center"/>
      </w:pPr>
      <w:r>
        <w:t>«Регистрация точек в массиве»</w:t>
      </w:r>
    </w:p>
    <w:p w:rsidR="00432E77" w:rsidRDefault="00432E77" w:rsidP="00432E77">
      <w:pPr>
        <w:pStyle w:val="a8"/>
      </w:pPr>
      <w:r>
        <w:t xml:space="preserve">Рассмотрим пример. Мы выбрали в качестве исследуемого отображения логистическую функцию, </w:t>
      </w:r>
      <w:r w:rsidRPr="00D318ED">
        <w:rPr>
          <w:position w:val="-10"/>
        </w:rPr>
        <w:object w:dxaOrig="1040" w:dyaOrig="340">
          <v:shape id="_x0000_i1045" type="#_x0000_t75" style="width:52.25pt;height:17.25pt" o:ole="">
            <v:imagedata r:id="rId51" o:title=""/>
          </v:shape>
          <o:OLEObject Type="Embed" ProgID="Equation.3" ShapeID="_x0000_i1045" DrawAspect="Content" ObjectID="_1547926357" r:id="rId52"/>
        </w:object>
      </w:r>
      <w:r>
        <w:t xml:space="preserve">, </w:t>
      </w:r>
      <w:r w:rsidRPr="00AB7B22">
        <w:rPr>
          <w:position w:val="-10"/>
        </w:rPr>
        <w:object w:dxaOrig="800" w:dyaOrig="340">
          <v:shape id="_x0000_i1046" type="#_x0000_t75" style="width:40.05pt;height:17.25pt" o:ole="">
            <v:imagedata r:id="rId53" o:title=""/>
          </v:shape>
          <o:OLEObject Type="Embed" ProgID="Equation.3" ShapeID="_x0000_i1046" DrawAspect="Content" ObjectID="_1547926358" r:id="rId54"/>
        </w:object>
      </w:r>
      <w:r>
        <w:t xml:space="preserve">, шаг по </w:t>
      </w:r>
      <w:r w:rsidRPr="001A0329">
        <w:rPr>
          <w:i/>
        </w:rPr>
        <w:t>λ</w:t>
      </w:r>
      <w:r>
        <w:t xml:space="preserve"> выбран 0.2. Таким образом КоличествоТочекПоА = 5. КоличествоТочекПоХ примем также равное 5.  Исходный массив результата имеет вид: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6"/>
        <w:gridCol w:w="336"/>
        <w:gridCol w:w="336"/>
        <w:gridCol w:w="336"/>
        <w:gridCol w:w="336"/>
      </w:tblGrid>
      <w:tr w:rsidR="002D31B9" w:rsidTr="00AB6A12">
        <w:trPr>
          <w:jc w:val="center"/>
        </w:trPr>
        <w:tc>
          <w:tcPr>
            <w:tcW w:w="0" w:type="auto"/>
          </w:tcPr>
          <w:p w:rsidR="00432E77" w:rsidRDefault="00432E77" w:rsidP="00221993">
            <w:r>
              <w:t>0</w:t>
            </w:r>
          </w:p>
        </w:tc>
        <w:tc>
          <w:tcPr>
            <w:tcW w:w="0" w:type="auto"/>
          </w:tcPr>
          <w:p w:rsidR="00432E77" w:rsidRDefault="00432E77" w:rsidP="00221993">
            <w:r>
              <w:t>0</w:t>
            </w:r>
          </w:p>
        </w:tc>
        <w:tc>
          <w:tcPr>
            <w:tcW w:w="0" w:type="auto"/>
          </w:tcPr>
          <w:p w:rsidR="00432E77" w:rsidRDefault="00432E77" w:rsidP="00221993">
            <w:r>
              <w:t>0</w:t>
            </w:r>
          </w:p>
        </w:tc>
        <w:tc>
          <w:tcPr>
            <w:tcW w:w="0" w:type="auto"/>
          </w:tcPr>
          <w:p w:rsidR="00432E77" w:rsidRDefault="00432E77" w:rsidP="00221993">
            <w:r>
              <w:t>0</w:t>
            </w:r>
          </w:p>
        </w:tc>
        <w:tc>
          <w:tcPr>
            <w:tcW w:w="0" w:type="auto"/>
          </w:tcPr>
          <w:p w:rsidR="00432E77" w:rsidRDefault="00432E77" w:rsidP="00221993">
            <w:r>
              <w:t>0</w:t>
            </w:r>
          </w:p>
        </w:tc>
      </w:tr>
      <w:tr w:rsidR="002D31B9" w:rsidTr="00AB6A12">
        <w:trPr>
          <w:jc w:val="center"/>
        </w:trPr>
        <w:tc>
          <w:tcPr>
            <w:tcW w:w="0" w:type="auto"/>
          </w:tcPr>
          <w:p w:rsidR="00432E77" w:rsidRDefault="00432E77" w:rsidP="00221993">
            <w:r>
              <w:t>0</w:t>
            </w:r>
          </w:p>
        </w:tc>
        <w:tc>
          <w:tcPr>
            <w:tcW w:w="0" w:type="auto"/>
          </w:tcPr>
          <w:p w:rsidR="00432E77" w:rsidRDefault="00432E77" w:rsidP="00221993">
            <w:r>
              <w:t>0</w:t>
            </w:r>
          </w:p>
        </w:tc>
        <w:tc>
          <w:tcPr>
            <w:tcW w:w="0" w:type="auto"/>
          </w:tcPr>
          <w:p w:rsidR="00432E77" w:rsidRDefault="00432E77" w:rsidP="00221993">
            <w:r>
              <w:t>0</w:t>
            </w:r>
          </w:p>
        </w:tc>
        <w:tc>
          <w:tcPr>
            <w:tcW w:w="0" w:type="auto"/>
          </w:tcPr>
          <w:p w:rsidR="00432E77" w:rsidRDefault="00432E77" w:rsidP="00221993">
            <w:r>
              <w:t>0</w:t>
            </w:r>
          </w:p>
        </w:tc>
        <w:tc>
          <w:tcPr>
            <w:tcW w:w="0" w:type="auto"/>
          </w:tcPr>
          <w:p w:rsidR="00432E77" w:rsidRDefault="00432E77" w:rsidP="00221993">
            <w:r>
              <w:t>0</w:t>
            </w:r>
          </w:p>
        </w:tc>
      </w:tr>
      <w:tr w:rsidR="002D31B9" w:rsidTr="00AB6A12">
        <w:trPr>
          <w:jc w:val="center"/>
        </w:trPr>
        <w:tc>
          <w:tcPr>
            <w:tcW w:w="0" w:type="auto"/>
          </w:tcPr>
          <w:p w:rsidR="00432E77" w:rsidRDefault="00432E77" w:rsidP="00221993">
            <w:r>
              <w:t>0</w:t>
            </w:r>
          </w:p>
        </w:tc>
        <w:tc>
          <w:tcPr>
            <w:tcW w:w="0" w:type="auto"/>
          </w:tcPr>
          <w:p w:rsidR="00432E77" w:rsidRDefault="00432E77" w:rsidP="00221993">
            <w:r>
              <w:t>0</w:t>
            </w:r>
          </w:p>
        </w:tc>
        <w:tc>
          <w:tcPr>
            <w:tcW w:w="0" w:type="auto"/>
          </w:tcPr>
          <w:p w:rsidR="00432E77" w:rsidRDefault="00432E77" w:rsidP="00221993">
            <w:r>
              <w:t>0</w:t>
            </w:r>
          </w:p>
        </w:tc>
        <w:tc>
          <w:tcPr>
            <w:tcW w:w="0" w:type="auto"/>
          </w:tcPr>
          <w:p w:rsidR="00432E77" w:rsidRDefault="00432E77" w:rsidP="00221993">
            <w:r>
              <w:t>0</w:t>
            </w:r>
          </w:p>
        </w:tc>
        <w:tc>
          <w:tcPr>
            <w:tcW w:w="0" w:type="auto"/>
          </w:tcPr>
          <w:p w:rsidR="00432E77" w:rsidRDefault="00432E77" w:rsidP="00221993">
            <w:r>
              <w:t>0</w:t>
            </w:r>
          </w:p>
        </w:tc>
      </w:tr>
      <w:tr w:rsidR="002D31B9" w:rsidTr="00AB6A12">
        <w:trPr>
          <w:jc w:val="center"/>
        </w:trPr>
        <w:tc>
          <w:tcPr>
            <w:tcW w:w="0" w:type="auto"/>
          </w:tcPr>
          <w:p w:rsidR="00432E77" w:rsidRDefault="00432E77" w:rsidP="00221993">
            <w:r>
              <w:t>0</w:t>
            </w:r>
          </w:p>
        </w:tc>
        <w:tc>
          <w:tcPr>
            <w:tcW w:w="0" w:type="auto"/>
          </w:tcPr>
          <w:p w:rsidR="00432E77" w:rsidRDefault="00432E77" w:rsidP="00221993">
            <w:r>
              <w:t>0</w:t>
            </w:r>
          </w:p>
        </w:tc>
        <w:tc>
          <w:tcPr>
            <w:tcW w:w="0" w:type="auto"/>
          </w:tcPr>
          <w:p w:rsidR="00432E77" w:rsidRDefault="00432E77" w:rsidP="00221993">
            <w:r>
              <w:t>0</w:t>
            </w:r>
          </w:p>
        </w:tc>
        <w:tc>
          <w:tcPr>
            <w:tcW w:w="0" w:type="auto"/>
          </w:tcPr>
          <w:p w:rsidR="00432E77" w:rsidRDefault="00432E77" w:rsidP="00221993">
            <w:r>
              <w:t>0</w:t>
            </w:r>
          </w:p>
        </w:tc>
        <w:tc>
          <w:tcPr>
            <w:tcW w:w="0" w:type="auto"/>
          </w:tcPr>
          <w:p w:rsidR="00432E77" w:rsidRDefault="00432E77" w:rsidP="00221993">
            <w:r>
              <w:t>0</w:t>
            </w:r>
          </w:p>
        </w:tc>
      </w:tr>
      <w:tr w:rsidR="002D31B9" w:rsidTr="00AB6A12">
        <w:trPr>
          <w:jc w:val="center"/>
        </w:trPr>
        <w:tc>
          <w:tcPr>
            <w:tcW w:w="0" w:type="auto"/>
          </w:tcPr>
          <w:p w:rsidR="00432E77" w:rsidRDefault="00432E77" w:rsidP="00221993">
            <w:r>
              <w:t>0</w:t>
            </w:r>
          </w:p>
        </w:tc>
        <w:tc>
          <w:tcPr>
            <w:tcW w:w="0" w:type="auto"/>
          </w:tcPr>
          <w:p w:rsidR="00432E77" w:rsidRDefault="00432E77" w:rsidP="00221993">
            <w:r>
              <w:t>0</w:t>
            </w:r>
          </w:p>
        </w:tc>
        <w:tc>
          <w:tcPr>
            <w:tcW w:w="0" w:type="auto"/>
          </w:tcPr>
          <w:p w:rsidR="00432E77" w:rsidRDefault="00432E77" w:rsidP="00221993">
            <w:r>
              <w:t>0</w:t>
            </w:r>
          </w:p>
        </w:tc>
        <w:tc>
          <w:tcPr>
            <w:tcW w:w="0" w:type="auto"/>
          </w:tcPr>
          <w:p w:rsidR="00432E77" w:rsidRDefault="00432E77" w:rsidP="00221993">
            <w:r>
              <w:t>0</w:t>
            </w:r>
          </w:p>
        </w:tc>
        <w:tc>
          <w:tcPr>
            <w:tcW w:w="0" w:type="auto"/>
          </w:tcPr>
          <w:p w:rsidR="00432E77" w:rsidRDefault="00432E77" w:rsidP="00221993">
            <w:r>
              <w:t>0</w:t>
            </w:r>
          </w:p>
        </w:tc>
      </w:tr>
    </w:tbl>
    <w:p w:rsidR="00432E77" w:rsidRDefault="00432E77" w:rsidP="00432E77">
      <w:pPr>
        <w:pStyle w:val="a8"/>
      </w:pPr>
      <w:r>
        <w:t>Начнем выполнять итерац</w:t>
      </w:r>
      <w:r w:rsidRPr="00476038">
        <w:t xml:space="preserve">ии при λ = 3. На каком-то регистрируемом шаге мы получили значение </w:t>
      </w:r>
      <w:r w:rsidRPr="00C66DD4">
        <w:rPr>
          <w:i/>
        </w:rPr>
        <w:t>x</w:t>
      </w:r>
      <w:r w:rsidRPr="00476038">
        <w:t xml:space="preserve"> = 0.35. Необходимо занести это значение в массив. Представим, что весь интервал </w:t>
      </w:r>
      <w:r w:rsidRPr="00476038">
        <w:rPr>
          <w:rStyle w:val="a7"/>
        </w:rPr>
        <w:object w:dxaOrig="800" w:dyaOrig="340">
          <v:shape id="_x0000_i1047" type="#_x0000_t75" style="width:40.05pt;height:17.25pt" o:ole="">
            <v:imagedata r:id="rId53" o:title=""/>
          </v:shape>
          <o:OLEObject Type="Embed" ProgID="Equation.3" ShapeID="_x0000_i1047" DrawAspect="Content" ObjectID="_1547926359" r:id="rId55"/>
        </w:object>
      </w:r>
      <w:r w:rsidRPr="00476038">
        <w:t xml:space="preserve"> разбит на 5 интервалов </w:t>
      </w:r>
      <w:r w:rsidRPr="003030A5">
        <w:rPr>
          <w:position w:val="-10"/>
        </w:rPr>
        <w:object w:dxaOrig="3900" w:dyaOrig="340">
          <v:shape id="_x0000_i1048" type="#_x0000_t75" style="width:195.2pt;height:17.25pt" o:ole="">
            <v:imagedata r:id="rId56" o:title=""/>
          </v:shape>
          <o:OLEObject Type="Embed" ProgID="Equation.3" ShapeID="_x0000_i1048" DrawAspect="Content" ObjectID="_1547926360" r:id="rId57"/>
        </w:object>
      </w:r>
      <w:r w:rsidRPr="00476038">
        <w:t xml:space="preserve"> – это и есть столбец нашего массива результатов. Значение </w:t>
      </w:r>
      <w:r w:rsidRPr="00C66DD4">
        <w:rPr>
          <w:i/>
        </w:rPr>
        <w:t>x</w:t>
      </w:r>
      <w:r w:rsidRPr="00476038">
        <w:t xml:space="preserve"> = 0.35 попадает во второй интервал (int(0.35/0.2) + 1 = 2), следовательно, во второй строке должна появиться отметка об этом. Проще всего записывать 1. Проведя аналогичные рассуждения относительно λ, получаем, что 1 должна записаться</w:t>
      </w:r>
      <w:r>
        <w:t xml:space="preserve"> в 1 столбец, т.е.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6"/>
        <w:gridCol w:w="336"/>
        <w:gridCol w:w="336"/>
        <w:gridCol w:w="336"/>
        <w:gridCol w:w="336"/>
      </w:tblGrid>
      <w:tr w:rsidR="002D31B9" w:rsidTr="00AB6A12">
        <w:trPr>
          <w:jc w:val="center"/>
        </w:trPr>
        <w:tc>
          <w:tcPr>
            <w:tcW w:w="0" w:type="auto"/>
          </w:tcPr>
          <w:p w:rsidR="00432E77" w:rsidRDefault="00432E77" w:rsidP="00221993">
            <w:r>
              <w:t>0</w:t>
            </w:r>
          </w:p>
        </w:tc>
        <w:tc>
          <w:tcPr>
            <w:tcW w:w="0" w:type="auto"/>
          </w:tcPr>
          <w:p w:rsidR="00432E77" w:rsidRDefault="00432E77" w:rsidP="00221993">
            <w:r>
              <w:t>0</w:t>
            </w:r>
          </w:p>
        </w:tc>
        <w:tc>
          <w:tcPr>
            <w:tcW w:w="0" w:type="auto"/>
          </w:tcPr>
          <w:p w:rsidR="00432E77" w:rsidRDefault="00432E77" w:rsidP="00221993">
            <w:r>
              <w:t>0</w:t>
            </w:r>
          </w:p>
        </w:tc>
        <w:tc>
          <w:tcPr>
            <w:tcW w:w="0" w:type="auto"/>
          </w:tcPr>
          <w:p w:rsidR="00432E77" w:rsidRDefault="00432E77" w:rsidP="00221993">
            <w:r>
              <w:t>0</w:t>
            </w:r>
          </w:p>
        </w:tc>
        <w:tc>
          <w:tcPr>
            <w:tcW w:w="0" w:type="auto"/>
          </w:tcPr>
          <w:p w:rsidR="00432E77" w:rsidRDefault="00432E77" w:rsidP="00221993">
            <w:r>
              <w:t>0</w:t>
            </w:r>
          </w:p>
        </w:tc>
      </w:tr>
      <w:tr w:rsidR="002D31B9" w:rsidTr="00AB6A12">
        <w:trPr>
          <w:jc w:val="center"/>
        </w:trPr>
        <w:tc>
          <w:tcPr>
            <w:tcW w:w="0" w:type="auto"/>
          </w:tcPr>
          <w:p w:rsidR="00432E77" w:rsidRDefault="00432E77" w:rsidP="00221993">
            <w:r>
              <w:t>1</w:t>
            </w:r>
          </w:p>
        </w:tc>
        <w:tc>
          <w:tcPr>
            <w:tcW w:w="0" w:type="auto"/>
          </w:tcPr>
          <w:p w:rsidR="00432E77" w:rsidRDefault="00432E77" w:rsidP="00221993">
            <w:r>
              <w:t>0</w:t>
            </w:r>
          </w:p>
        </w:tc>
        <w:tc>
          <w:tcPr>
            <w:tcW w:w="0" w:type="auto"/>
          </w:tcPr>
          <w:p w:rsidR="00432E77" w:rsidRDefault="00432E77" w:rsidP="00221993">
            <w:r>
              <w:t>0</w:t>
            </w:r>
          </w:p>
        </w:tc>
        <w:tc>
          <w:tcPr>
            <w:tcW w:w="0" w:type="auto"/>
          </w:tcPr>
          <w:p w:rsidR="00432E77" w:rsidRDefault="00432E77" w:rsidP="00221993">
            <w:r>
              <w:t>0</w:t>
            </w:r>
          </w:p>
        </w:tc>
        <w:tc>
          <w:tcPr>
            <w:tcW w:w="0" w:type="auto"/>
          </w:tcPr>
          <w:p w:rsidR="00432E77" w:rsidRDefault="00432E77" w:rsidP="00221993">
            <w:r>
              <w:t>0</w:t>
            </w:r>
          </w:p>
        </w:tc>
      </w:tr>
      <w:tr w:rsidR="002D31B9" w:rsidTr="00AB6A12">
        <w:trPr>
          <w:jc w:val="center"/>
        </w:trPr>
        <w:tc>
          <w:tcPr>
            <w:tcW w:w="0" w:type="auto"/>
          </w:tcPr>
          <w:p w:rsidR="00432E77" w:rsidRDefault="00432E77" w:rsidP="00221993">
            <w:r>
              <w:t>0</w:t>
            </w:r>
          </w:p>
        </w:tc>
        <w:tc>
          <w:tcPr>
            <w:tcW w:w="0" w:type="auto"/>
          </w:tcPr>
          <w:p w:rsidR="00432E77" w:rsidRDefault="00432E77" w:rsidP="00221993">
            <w:r>
              <w:t>0</w:t>
            </w:r>
          </w:p>
        </w:tc>
        <w:tc>
          <w:tcPr>
            <w:tcW w:w="0" w:type="auto"/>
          </w:tcPr>
          <w:p w:rsidR="00432E77" w:rsidRDefault="00432E77" w:rsidP="00221993">
            <w:r>
              <w:t>0</w:t>
            </w:r>
          </w:p>
        </w:tc>
        <w:tc>
          <w:tcPr>
            <w:tcW w:w="0" w:type="auto"/>
          </w:tcPr>
          <w:p w:rsidR="00432E77" w:rsidRDefault="00432E77" w:rsidP="00221993">
            <w:r>
              <w:t>0</w:t>
            </w:r>
          </w:p>
        </w:tc>
        <w:tc>
          <w:tcPr>
            <w:tcW w:w="0" w:type="auto"/>
          </w:tcPr>
          <w:p w:rsidR="00432E77" w:rsidRDefault="00432E77" w:rsidP="00221993">
            <w:r>
              <w:t>0</w:t>
            </w:r>
          </w:p>
        </w:tc>
      </w:tr>
      <w:tr w:rsidR="002D31B9" w:rsidTr="00AB6A12">
        <w:trPr>
          <w:jc w:val="center"/>
        </w:trPr>
        <w:tc>
          <w:tcPr>
            <w:tcW w:w="0" w:type="auto"/>
          </w:tcPr>
          <w:p w:rsidR="00432E77" w:rsidRDefault="00432E77" w:rsidP="00221993">
            <w:r>
              <w:t>0</w:t>
            </w:r>
          </w:p>
        </w:tc>
        <w:tc>
          <w:tcPr>
            <w:tcW w:w="0" w:type="auto"/>
          </w:tcPr>
          <w:p w:rsidR="00432E77" w:rsidRDefault="00432E77" w:rsidP="00221993">
            <w:r>
              <w:t>0</w:t>
            </w:r>
          </w:p>
        </w:tc>
        <w:tc>
          <w:tcPr>
            <w:tcW w:w="0" w:type="auto"/>
          </w:tcPr>
          <w:p w:rsidR="00432E77" w:rsidRDefault="00432E77" w:rsidP="00221993">
            <w:r>
              <w:t>0</w:t>
            </w:r>
          </w:p>
        </w:tc>
        <w:tc>
          <w:tcPr>
            <w:tcW w:w="0" w:type="auto"/>
          </w:tcPr>
          <w:p w:rsidR="00432E77" w:rsidRDefault="00432E77" w:rsidP="00221993">
            <w:r>
              <w:t>0</w:t>
            </w:r>
          </w:p>
        </w:tc>
        <w:tc>
          <w:tcPr>
            <w:tcW w:w="0" w:type="auto"/>
          </w:tcPr>
          <w:p w:rsidR="00432E77" w:rsidRDefault="00432E77" w:rsidP="00221993">
            <w:r>
              <w:t>0</w:t>
            </w:r>
          </w:p>
        </w:tc>
      </w:tr>
      <w:tr w:rsidR="002D31B9" w:rsidTr="00AB6A12">
        <w:trPr>
          <w:jc w:val="center"/>
        </w:trPr>
        <w:tc>
          <w:tcPr>
            <w:tcW w:w="0" w:type="auto"/>
          </w:tcPr>
          <w:p w:rsidR="00432E77" w:rsidRDefault="00432E77" w:rsidP="00221993">
            <w:r>
              <w:t>0</w:t>
            </w:r>
          </w:p>
        </w:tc>
        <w:tc>
          <w:tcPr>
            <w:tcW w:w="0" w:type="auto"/>
          </w:tcPr>
          <w:p w:rsidR="00432E77" w:rsidRDefault="00432E77" w:rsidP="00221993">
            <w:r>
              <w:t>0</w:t>
            </w:r>
          </w:p>
        </w:tc>
        <w:tc>
          <w:tcPr>
            <w:tcW w:w="0" w:type="auto"/>
          </w:tcPr>
          <w:p w:rsidR="00432E77" w:rsidRDefault="00432E77" w:rsidP="00221993">
            <w:r>
              <w:t>0</w:t>
            </w:r>
          </w:p>
        </w:tc>
        <w:tc>
          <w:tcPr>
            <w:tcW w:w="0" w:type="auto"/>
          </w:tcPr>
          <w:p w:rsidR="00432E77" w:rsidRDefault="00432E77" w:rsidP="00221993">
            <w:r>
              <w:t>0</w:t>
            </w:r>
          </w:p>
        </w:tc>
        <w:tc>
          <w:tcPr>
            <w:tcW w:w="0" w:type="auto"/>
          </w:tcPr>
          <w:p w:rsidR="00432E77" w:rsidRDefault="00432E77" w:rsidP="00221993">
            <w:r>
              <w:t>0</w:t>
            </w:r>
          </w:p>
        </w:tc>
      </w:tr>
    </w:tbl>
    <w:p w:rsidR="00432E77" w:rsidRDefault="00432E77" w:rsidP="00432E77">
      <w:pPr>
        <w:pStyle w:val="a8"/>
      </w:pPr>
      <w:r>
        <w:t>Аналогично выполняется «регистрация» результатов последующих итераций.</w:t>
      </w:r>
    </w:p>
    <w:p w:rsidR="00432E77" w:rsidRPr="00476038" w:rsidRDefault="00432E77" w:rsidP="00432E77">
      <w:pPr>
        <w:pStyle w:val="a8"/>
      </w:pPr>
      <w:r>
        <w:t xml:space="preserve">6. Необходимо помнить, что </w:t>
      </w:r>
      <w:r>
        <w:rPr>
          <w:lang w:val="en-US"/>
        </w:rPr>
        <w:t>MatLAB</w:t>
      </w:r>
      <w:r w:rsidRPr="003030A5">
        <w:t xml:space="preserve"> </w:t>
      </w:r>
      <w:r>
        <w:t xml:space="preserve">оптимизирован для выполнения векторных операций. Т.е. код </w:t>
      </w:r>
      <w:r w:rsidRPr="003030A5">
        <w:rPr>
          <w:rFonts w:ascii="Courier" w:hAnsi="Courier"/>
          <w:lang w:val="en-US"/>
        </w:rPr>
        <w:t>x</w:t>
      </w:r>
      <w:r w:rsidRPr="003030A5">
        <w:rPr>
          <w:rFonts w:ascii="Courier" w:hAnsi="Courier"/>
        </w:rPr>
        <w:t xml:space="preserve"> = [0:0.1:1]; </w:t>
      </w:r>
      <w:r w:rsidRPr="003030A5">
        <w:rPr>
          <w:rFonts w:ascii="Courier" w:hAnsi="Courier"/>
          <w:lang w:val="en-US"/>
        </w:rPr>
        <w:t>y</w:t>
      </w:r>
      <w:r w:rsidRPr="003030A5">
        <w:rPr>
          <w:rFonts w:ascii="Courier" w:hAnsi="Courier"/>
        </w:rPr>
        <w:t xml:space="preserve"> = </w:t>
      </w:r>
      <w:r w:rsidRPr="003030A5">
        <w:rPr>
          <w:rFonts w:ascii="Courier" w:hAnsi="Courier"/>
          <w:lang w:val="en-US"/>
        </w:rPr>
        <w:t>sin</w:t>
      </w:r>
      <w:r w:rsidRPr="003030A5">
        <w:rPr>
          <w:rFonts w:ascii="Courier" w:hAnsi="Courier"/>
        </w:rPr>
        <w:t>(</w:t>
      </w:r>
      <w:r w:rsidRPr="003030A5">
        <w:rPr>
          <w:rFonts w:ascii="Courier" w:hAnsi="Courier"/>
          <w:lang w:val="en-US"/>
        </w:rPr>
        <w:t>x</w:t>
      </w:r>
      <w:r w:rsidRPr="003030A5">
        <w:rPr>
          <w:rFonts w:ascii="Courier" w:hAnsi="Courier"/>
        </w:rPr>
        <w:t>);</w:t>
      </w:r>
      <w:r>
        <w:t xml:space="preserve"> будет выполняться значительно быстрее, чем соответствующий перебор массива </w:t>
      </w:r>
      <w:r w:rsidRPr="003030A5">
        <w:rPr>
          <w:i/>
          <w:lang w:val="en-US"/>
        </w:rPr>
        <w:t>x</w:t>
      </w:r>
      <w:r w:rsidRPr="003030A5">
        <w:t xml:space="preserve"> </w:t>
      </w:r>
      <w:r>
        <w:t xml:space="preserve">и вычисления для него массива </w:t>
      </w:r>
      <w:r w:rsidRPr="003030A5">
        <w:rPr>
          <w:i/>
          <w:lang w:val="en-US"/>
        </w:rPr>
        <w:t>y</w:t>
      </w:r>
      <w:r w:rsidRPr="003030A5">
        <w:t>.</w:t>
      </w:r>
    </w:p>
    <w:p w:rsidR="00432E77" w:rsidRDefault="00432E77" w:rsidP="00432E77">
      <w:pPr>
        <w:pStyle w:val="a8"/>
      </w:pPr>
      <w:r>
        <w:t xml:space="preserve">7. Инициализацию массива удобно выполнять при помощи команды </w:t>
      </w:r>
      <w:r w:rsidRPr="002C2911">
        <w:rPr>
          <w:rFonts w:ascii="Courier" w:hAnsi="Courier"/>
          <w:lang w:val="en-US"/>
        </w:rPr>
        <w:t>zeros</w:t>
      </w:r>
      <w:r w:rsidRPr="002C2911">
        <w:rPr>
          <w:rFonts w:ascii="Courier" w:hAnsi="Courier"/>
        </w:rPr>
        <w:t>(</w:t>
      </w:r>
      <w:r w:rsidRPr="002C2911">
        <w:rPr>
          <w:rFonts w:ascii="Courier" w:hAnsi="Courier"/>
          <w:lang w:val="en-US"/>
        </w:rPr>
        <w:t>m</w:t>
      </w:r>
      <w:r w:rsidRPr="002C2911">
        <w:rPr>
          <w:rFonts w:ascii="Courier" w:hAnsi="Courier"/>
        </w:rPr>
        <w:t>,</w:t>
      </w:r>
      <w:r w:rsidRPr="002C2911">
        <w:rPr>
          <w:rFonts w:ascii="Courier" w:hAnsi="Courier"/>
          <w:lang w:val="en-US"/>
        </w:rPr>
        <w:t>n</w:t>
      </w:r>
      <w:r w:rsidRPr="002C2911">
        <w:rPr>
          <w:rFonts w:ascii="Courier" w:hAnsi="Courier"/>
        </w:rPr>
        <w:t>)</w:t>
      </w:r>
      <w:r>
        <w:t>.</w:t>
      </w:r>
    </w:p>
    <w:p w:rsidR="002D31B9" w:rsidRPr="00B20296" w:rsidRDefault="002D31B9" w:rsidP="002B35DD">
      <w:pPr>
        <w:spacing w:before="240" w:after="120"/>
        <w:jc w:val="center"/>
        <w:outlineLvl w:val="1"/>
        <w:rPr>
          <w:b/>
          <w:bCs/>
        </w:rPr>
      </w:pPr>
      <w:bookmarkStart w:id="21" w:name="_Toc130795297"/>
      <w:r w:rsidRPr="00B20296">
        <w:rPr>
          <w:b/>
          <w:bCs/>
        </w:rPr>
        <w:t>ЛИТЕРАТУРА К ПРАКТИЧЕСКОМУ ЗАНЯТИ</w:t>
      </w:r>
      <w:r>
        <w:rPr>
          <w:b/>
          <w:bCs/>
        </w:rPr>
        <w:t>Ю</w:t>
      </w:r>
      <w:r w:rsidRPr="00B20296">
        <w:rPr>
          <w:b/>
          <w:bCs/>
        </w:rPr>
        <w:t xml:space="preserve"> №</w:t>
      </w:r>
      <w:bookmarkEnd w:id="21"/>
      <w:r w:rsidRPr="00B20296">
        <w:rPr>
          <w:b/>
          <w:bCs/>
        </w:rPr>
        <w:t xml:space="preserve"> </w:t>
      </w:r>
      <w:r w:rsidR="002B35DD">
        <w:rPr>
          <w:b/>
          <w:bCs/>
        </w:rPr>
        <w:t>6</w:t>
      </w:r>
    </w:p>
    <w:p w:rsidR="00432E77" w:rsidRPr="00FD333D" w:rsidRDefault="00432E77" w:rsidP="00432E77">
      <w:pPr>
        <w:numPr>
          <w:ilvl w:val="0"/>
          <w:numId w:val="1"/>
        </w:numPr>
      </w:pPr>
      <w:r w:rsidRPr="00FD333D">
        <w:t>Медведева Н.Б. Динамика логистической функции. Соросовский образовател</w:t>
      </w:r>
      <w:r w:rsidRPr="00FD333D">
        <w:t>ь</w:t>
      </w:r>
      <w:r w:rsidRPr="00FD333D">
        <w:t>ный журнал, том 6, №8, 2000.</w:t>
      </w:r>
    </w:p>
    <w:p w:rsidR="00432E77" w:rsidRPr="00FD333D" w:rsidRDefault="00432E77" w:rsidP="00432E77">
      <w:pPr>
        <w:numPr>
          <w:ilvl w:val="0"/>
          <w:numId w:val="1"/>
        </w:numPr>
      </w:pPr>
      <w:r w:rsidRPr="00FD333D">
        <w:t>Климонтович Ю.Л. Введение в физику открытых систем. Соросовский образ</w:t>
      </w:r>
      <w:r w:rsidRPr="00FD333D">
        <w:t>о</w:t>
      </w:r>
      <w:r w:rsidRPr="00FD333D">
        <w:t>вательный журнал, №8, 1996.</w:t>
      </w:r>
    </w:p>
    <w:p w:rsidR="00432E77" w:rsidRDefault="00432E77" w:rsidP="00432E77">
      <w:pPr>
        <w:numPr>
          <w:ilvl w:val="0"/>
          <w:numId w:val="1"/>
        </w:numPr>
      </w:pPr>
      <w:r w:rsidRPr="00FD333D">
        <w:t>Кузнецов А.П. Наглядные образы хаоса. Соросовский образов</w:t>
      </w:r>
      <w:r w:rsidRPr="00FD333D">
        <w:t>а</w:t>
      </w:r>
      <w:r w:rsidRPr="00FD333D">
        <w:t>тельный журнал, том 6, №11, 2000.</w:t>
      </w:r>
    </w:p>
    <w:p w:rsidR="00432E77" w:rsidRDefault="00432E77" w:rsidP="00432E77">
      <w:pPr>
        <w:numPr>
          <w:ilvl w:val="0"/>
          <w:numId w:val="1"/>
        </w:numPr>
      </w:pPr>
      <w:r>
        <w:t>Кузнецов С.П. Динамический хаос. – М: Физматлит, 2001.</w:t>
      </w:r>
    </w:p>
    <w:p w:rsidR="00432E77" w:rsidRPr="00476038" w:rsidRDefault="00432E77" w:rsidP="00432E77"/>
    <w:p w:rsidR="00AD24A2" w:rsidRPr="00432E77" w:rsidRDefault="00AD24A2"/>
    <w:sectPr w:rsidR="00AD24A2" w:rsidRPr="00432E77" w:rsidSect="00AB6A12">
      <w:headerReference w:type="default" r:id="rId58"/>
      <w:pgSz w:w="11906" w:h="16838"/>
      <w:pgMar w:top="1134" w:right="567"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4F34" w:rsidRDefault="00534F34">
      <w:r>
        <w:separator/>
      </w:r>
    </w:p>
  </w:endnote>
  <w:endnote w:type="continuationSeparator" w:id="0">
    <w:p w:rsidR="00534F34" w:rsidRDefault="00534F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4F34" w:rsidRDefault="00534F34">
      <w:r>
        <w:separator/>
      </w:r>
    </w:p>
  </w:footnote>
  <w:footnote w:type="continuationSeparator" w:id="0">
    <w:p w:rsidR="00534F34" w:rsidRDefault="00534F34">
      <w:r>
        <w:continuationSeparator/>
      </w:r>
    </w:p>
  </w:footnote>
  <w:footnote w:id="1">
    <w:p w:rsidR="0003290B" w:rsidRDefault="0003290B" w:rsidP="00432E77">
      <w:pPr>
        <w:pStyle w:val="a3"/>
      </w:pPr>
      <w:r>
        <w:rPr>
          <w:rStyle w:val="a4"/>
        </w:rPr>
        <w:footnoteRef/>
      </w:r>
      <w:r>
        <w:t xml:space="preserve"> Кроме термина «детерминированный хаос» часто встречается термин «динамический хаос».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6A12" w:rsidRPr="002D31B9" w:rsidRDefault="002D31B9" w:rsidP="002D31B9">
    <w:pPr>
      <w:pStyle w:val="ab"/>
      <w:jc w:val="center"/>
      <w:rPr>
        <w:sz w:val="20"/>
        <w:szCs w:val="20"/>
      </w:rPr>
    </w:pPr>
    <w:r w:rsidRPr="002D31B9">
      <w:rPr>
        <w:b/>
        <w:sz w:val="20"/>
        <w:szCs w:val="20"/>
      </w:rPr>
      <w:t>АНАЛИЗ ДАННЫХ</w:t>
    </w:r>
    <w:r w:rsidRPr="002D31B9">
      <w:rPr>
        <w:b/>
        <w:sz w:val="20"/>
        <w:szCs w:val="20"/>
      </w:rPr>
      <w:tab/>
    </w:r>
    <w:r w:rsidRPr="002D31B9">
      <w:rPr>
        <w:b/>
        <w:sz w:val="20"/>
        <w:szCs w:val="20"/>
      </w:rPr>
      <w:tab/>
      <w:t xml:space="preserve">ПРАКТИЧЕСКОЕ ЗАНЯТИЕ </w:t>
    </w:r>
    <w:r w:rsidRPr="002D31B9">
      <w:rPr>
        <w:b/>
        <w:bCs/>
        <w:sz w:val="20"/>
        <w:szCs w:val="20"/>
      </w:rPr>
      <w:t>№</w:t>
    </w:r>
    <w:r w:rsidRPr="002D31B9">
      <w:rPr>
        <w:b/>
        <w:sz w:val="20"/>
        <w:szCs w:val="20"/>
      </w:rPr>
      <w:t xml:space="preserve"> </w:t>
    </w:r>
    <w:r>
      <w:rPr>
        <w:b/>
        <w:sz w:val="20"/>
        <w:szCs w:val="20"/>
      </w:rPr>
      <w:t>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A05574"/>
    <w:multiLevelType w:val="hybridMultilevel"/>
    <w:tmpl w:val="83664194"/>
    <w:lvl w:ilvl="0" w:tplc="BE509FA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
    <w:nsid w:val="207908CE"/>
    <w:multiLevelType w:val="hybridMultilevel"/>
    <w:tmpl w:val="05B8A50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9DA57E7"/>
    <w:multiLevelType w:val="hybridMultilevel"/>
    <w:tmpl w:val="0918382A"/>
    <w:lvl w:ilvl="0" w:tplc="0419000F">
      <w:start w:val="1"/>
      <w:numFmt w:val="decimal"/>
      <w:lvlText w:val="%1."/>
      <w:lvlJc w:val="left"/>
      <w:pPr>
        <w:tabs>
          <w:tab w:val="num" w:pos="1069"/>
        </w:tabs>
        <w:ind w:left="1069" w:hanging="360"/>
      </w:p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4A090A7A"/>
    <w:multiLevelType w:val="hybridMultilevel"/>
    <w:tmpl w:val="12E8C2E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stylePaneFormatFilter w:val="3F01"/>
  <w:defaultTabStop w:val="708"/>
  <w:noPunctuationKerning/>
  <w:characterSpacingControl w:val="doNotCompress"/>
  <w:footnotePr>
    <w:footnote w:id="-1"/>
    <w:footnote w:id="0"/>
  </w:footnotePr>
  <w:endnotePr>
    <w:endnote w:id="-1"/>
    <w:endnote w:id="0"/>
  </w:endnotePr>
  <w:compat/>
  <w:rsids>
    <w:rsidRoot w:val="006C1E34"/>
    <w:rsid w:val="0003290B"/>
    <w:rsid w:val="00221993"/>
    <w:rsid w:val="002B35DD"/>
    <w:rsid w:val="002D31B9"/>
    <w:rsid w:val="00432E77"/>
    <w:rsid w:val="0047478A"/>
    <w:rsid w:val="004B14D9"/>
    <w:rsid w:val="00534F34"/>
    <w:rsid w:val="006C1E34"/>
    <w:rsid w:val="007D2166"/>
    <w:rsid w:val="008939DE"/>
    <w:rsid w:val="008B26CE"/>
    <w:rsid w:val="008F56FB"/>
    <w:rsid w:val="009260B8"/>
    <w:rsid w:val="00980D31"/>
    <w:rsid w:val="00983247"/>
    <w:rsid w:val="009F0E33"/>
    <w:rsid w:val="00A05FD2"/>
    <w:rsid w:val="00A43E1E"/>
    <w:rsid w:val="00AB6A12"/>
    <w:rsid w:val="00AD24A2"/>
    <w:rsid w:val="00BB149F"/>
    <w:rsid w:val="00C459CB"/>
    <w:rsid w:val="00FA76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2E77"/>
    <w:rPr>
      <w:sz w:val="24"/>
      <w:szCs w:val="24"/>
    </w:rPr>
  </w:style>
  <w:style w:type="paragraph" w:styleId="1">
    <w:name w:val="heading 1"/>
    <w:basedOn w:val="a"/>
    <w:next w:val="a"/>
    <w:qFormat/>
    <w:rsid w:val="00432E77"/>
    <w:pPr>
      <w:keepNext/>
      <w:pageBreakBefore/>
      <w:spacing w:before="360" w:after="120"/>
      <w:jc w:val="center"/>
      <w:outlineLvl w:val="0"/>
    </w:pPr>
    <w:rPr>
      <w:rFonts w:cs="Arial"/>
      <w:b/>
      <w:bCs/>
      <w:kern w:val="32"/>
      <w:sz w:val="32"/>
      <w:szCs w:val="32"/>
    </w:rPr>
  </w:style>
  <w:style w:type="paragraph" w:styleId="2">
    <w:name w:val="heading 2"/>
    <w:basedOn w:val="1"/>
    <w:next w:val="a"/>
    <w:qFormat/>
    <w:rsid w:val="00432E77"/>
    <w:pPr>
      <w:pageBreakBefore w:val="0"/>
      <w:ind w:firstLine="709"/>
      <w:jc w:val="left"/>
      <w:outlineLvl w:val="1"/>
    </w:pPr>
    <w:rPr>
      <w:sz w:val="28"/>
    </w:rPr>
  </w:style>
  <w:style w:type="paragraph" w:styleId="3">
    <w:name w:val="heading 3"/>
    <w:basedOn w:val="a"/>
    <w:next w:val="a"/>
    <w:qFormat/>
    <w:rsid w:val="00432E77"/>
    <w:pPr>
      <w:keepNext/>
      <w:spacing w:before="240" w:after="120"/>
      <w:ind w:left="720"/>
      <w:jc w:val="both"/>
      <w:outlineLvl w:val="2"/>
    </w:pPr>
    <w:rPr>
      <w:b/>
      <w:bC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note text"/>
    <w:basedOn w:val="a"/>
    <w:semiHidden/>
    <w:rsid w:val="00432E77"/>
    <w:rPr>
      <w:sz w:val="20"/>
      <w:szCs w:val="20"/>
    </w:rPr>
  </w:style>
  <w:style w:type="character" w:styleId="a4">
    <w:name w:val="footnote reference"/>
    <w:basedOn w:val="a0"/>
    <w:semiHidden/>
    <w:rsid w:val="00432E77"/>
    <w:rPr>
      <w:vertAlign w:val="superscript"/>
    </w:rPr>
  </w:style>
  <w:style w:type="paragraph" w:styleId="a5">
    <w:name w:val="caption"/>
    <w:basedOn w:val="a"/>
    <w:next w:val="a"/>
    <w:link w:val="a6"/>
    <w:qFormat/>
    <w:rsid w:val="00432E77"/>
    <w:pPr>
      <w:spacing w:before="120" w:after="120"/>
      <w:jc w:val="center"/>
    </w:pPr>
    <w:rPr>
      <w:bCs/>
    </w:rPr>
  </w:style>
  <w:style w:type="character" w:customStyle="1" w:styleId="a7">
    <w:name w:val="Основной Знак"/>
    <w:basedOn w:val="a0"/>
    <w:link w:val="a8"/>
    <w:rsid w:val="00432E77"/>
    <w:rPr>
      <w:sz w:val="24"/>
      <w:szCs w:val="24"/>
      <w:lang w:val="ru-RU" w:eastAsia="ru-RU" w:bidi="ar-SA"/>
    </w:rPr>
  </w:style>
  <w:style w:type="table" w:styleId="a9">
    <w:name w:val="Table Grid"/>
    <w:basedOn w:val="a1"/>
    <w:semiHidden/>
    <w:rsid w:val="00432E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
    <w:name w:val="Центр"/>
    <w:basedOn w:val="a"/>
    <w:rsid w:val="00432E77"/>
    <w:pPr>
      <w:jc w:val="center"/>
    </w:pPr>
  </w:style>
  <w:style w:type="paragraph" w:customStyle="1" w:styleId="a8">
    <w:name w:val="Основной"/>
    <w:basedOn w:val="a"/>
    <w:link w:val="a7"/>
    <w:rsid w:val="00432E77"/>
    <w:pPr>
      <w:ind w:firstLine="709"/>
      <w:jc w:val="both"/>
    </w:pPr>
  </w:style>
  <w:style w:type="character" w:customStyle="1" w:styleId="a6">
    <w:name w:val="Название объекта Знак"/>
    <w:basedOn w:val="a0"/>
    <w:link w:val="a5"/>
    <w:rsid w:val="00432E77"/>
    <w:rPr>
      <w:bCs/>
      <w:sz w:val="24"/>
      <w:szCs w:val="24"/>
      <w:lang w:val="ru-RU" w:eastAsia="ru-RU" w:bidi="ar-SA"/>
    </w:rPr>
  </w:style>
  <w:style w:type="paragraph" w:styleId="ab">
    <w:name w:val="header"/>
    <w:basedOn w:val="a"/>
    <w:link w:val="ac"/>
    <w:uiPriority w:val="99"/>
    <w:unhideWhenUsed/>
    <w:rsid w:val="00AB6A12"/>
    <w:pPr>
      <w:tabs>
        <w:tab w:val="center" w:pos="4677"/>
        <w:tab w:val="right" w:pos="9355"/>
      </w:tabs>
    </w:pPr>
  </w:style>
  <w:style w:type="character" w:customStyle="1" w:styleId="ac">
    <w:name w:val="Верхний колонтитул Знак"/>
    <w:basedOn w:val="a0"/>
    <w:link w:val="ab"/>
    <w:uiPriority w:val="99"/>
    <w:rsid w:val="00AB6A12"/>
    <w:rPr>
      <w:sz w:val="24"/>
      <w:szCs w:val="24"/>
    </w:rPr>
  </w:style>
  <w:style w:type="paragraph" w:styleId="ad">
    <w:name w:val="footer"/>
    <w:basedOn w:val="a"/>
    <w:link w:val="ae"/>
    <w:uiPriority w:val="99"/>
    <w:semiHidden/>
    <w:unhideWhenUsed/>
    <w:rsid w:val="00AB6A12"/>
    <w:pPr>
      <w:tabs>
        <w:tab w:val="center" w:pos="4677"/>
        <w:tab w:val="right" w:pos="9355"/>
      </w:tabs>
    </w:pPr>
  </w:style>
  <w:style w:type="character" w:customStyle="1" w:styleId="ae">
    <w:name w:val="Нижний колонтитул Знак"/>
    <w:basedOn w:val="a0"/>
    <w:link w:val="ad"/>
    <w:uiPriority w:val="99"/>
    <w:semiHidden/>
    <w:rsid w:val="00AB6A12"/>
    <w:rPr>
      <w:sz w:val="24"/>
      <w:szCs w:val="24"/>
    </w:rPr>
  </w:style>
  <w:style w:type="paragraph" w:styleId="af">
    <w:name w:val="Balloon Text"/>
    <w:basedOn w:val="a"/>
    <w:link w:val="af0"/>
    <w:uiPriority w:val="99"/>
    <w:semiHidden/>
    <w:unhideWhenUsed/>
    <w:rsid w:val="00AB6A12"/>
    <w:rPr>
      <w:rFonts w:ascii="Tahoma" w:hAnsi="Tahoma" w:cs="Tahoma"/>
      <w:sz w:val="16"/>
      <w:szCs w:val="16"/>
    </w:rPr>
  </w:style>
  <w:style w:type="character" w:customStyle="1" w:styleId="af0">
    <w:name w:val="Текст выноски Знак"/>
    <w:basedOn w:val="a0"/>
    <w:link w:val="af"/>
    <w:uiPriority w:val="99"/>
    <w:semiHidden/>
    <w:rsid w:val="00AB6A12"/>
    <w:rPr>
      <w:rFonts w:ascii="Tahoma" w:hAnsi="Tahoma" w:cs="Tahoma"/>
      <w:sz w:val="16"/>
      <w:szCs w:val="16"/>
    </w:rPr>
  </w:style>
  <w:style w:type="paragraph" w:customStyle="1" w:styleId="20">
    <w:name w:val="РИО НГТУ 2"/>
    <w:basedOn w:val="a"/>
    <w:next w:val="a"/>
    <w:link w:val="21"/>
    <w:rsid w:val="002D31B9"/>
    <w:pPr>
      <w:spacing w:before="240" w:after="240"/>
      <w:jc w:val="center"/>
    </w:pPr>
    <w:rPr>
      <w:b/>
      <w:sz w:val="28"/>
    </w:rPr>
  </w:style>
  <w:style w:type="character" w:customStyle="1" w:styleId="21">
    <w:name w:val="РИО НГТУ 2 Знак"/>
    <w:basedOn w:val="a0"/>
    <w:link w:val="20"/>
    <w:rsid w:val="002D31B9"/>
    <w:rPr>
      <w:b/>
      <w:sz w:val="28"/>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image" Target="media/image10.wmf"/><Relationship Id="rId39" Type="http://schemas.openxmlformats.org/officeDocument/2006/relationships/oleObject" Target="embeddings/oleObject18.bin"/><Relationship Id="rId21" Type="http://schemas.openxmlformats.org/officeDocument/2006/relationships/oleObject" Target="embeddings/oleObject8.bin"/><Relationship Id="rId34" Type="http://schemas.openxmlformats.org/officeDocument/2006/relationships/oleObject" Target="embeddings/oleObject15.bin"/><Relationship Id="rId42" Type="http://schemas.openxmlformats.org/officeDocument/2006/relationships/image" Target="media/image17.png"/><Relationship Id="rId47" Type="http://schemas.openxmlformats.org/officeDocument/2006/relationships/image" Target="media/image20.wmf"/><Relationship Id="rId50" Type="http://schemas.openxmlformats.org/officeDocument/2006/relationships/oleObject" Target="embeddings/oleObject23.bin"/><Relationship Id="rId55" Type="http://schemas.openxmlformats.org/officeDocument/2006/relationships/oleObject" Target="embeddings/oleObject26.bin"/><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oleObject" Target="embeddings/oleObject10.bin"/><Relationship Id="rId33" Type="http://schemas.openxmlformats.org/officeDocument/2006/relationships/image" Target="media/image13.wmf"/><Relationship Id="rId38" Type="http://schemas.openxmlformats.org/officeDocument/2006/relationships/image" Target="media/image15.wmf"/><Relationship Id="rId46" Type="http://schemas.openxmlformats.org/officeDocument/2006/relationships/oleObject" Target="embeddings/oleObject21.bin"/><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image" Target="media/image7.wmf"/><Relationship Id="rId29" Type="http://schemas.openxmlformats.org/officeDocument/2006/relationships/oleObject" Target="embeddings/oleObject12.bin"/><Relationship Id="rId41" Type="http://schemas.openxmlformats.org/officeDocument/2006/relationships/image" Target="media/image16.png"/><Relationship Id="rId54" Type="http://schemas.openxmlformats.org/officeDocument/2006/relationships/oleObject" Target="embeddings/oleObject25.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image" Target="media/image9.wmf"/><Relationship Id="rId32" Type="http://schemas.openxmlformats.org/officeDocument/2006/relationships/oleObject" Target="embeddings/oleObject14.bin"/><Relationship Id="rId37" Type="http://schemas.openxmlformats.org/officeDocument/2006/relationships/oleObject" Target="embeddings/oleObject17.bin"/><Relationship Id="rId40" Type="http://schemas.openxmlformats.org/officeDocument/2006/relationships/oleObject" Target="embeddings/oleObject19.bin"/><Relationship Id="rId45" Type="http://schemas.openxmlformats.org/officeDocument/2006/relationships/image" Target="media/image19.wmf"/><Relationship Id="rId53" Type="http://schemas.openxmlformats.org/officeDocument/2006/relationships/image" Target="media/image23.wmf"/><Relationship Id="rId58"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oleObject" Target="embeddings/oleObject9.bin"/><Relationship Id="rId28" Type="http://schemas.openxmlformats.org/officeDocument/2006/relationships/image" Target="media/image11.wmf"/><Relationship Id="rId36" Type="http://schemas.openxmlformats.org/officeDocument/2006/relationships/image" Target="media/image14.wmf"/><Relationship Id="rId49" Type="http://schemas.openxmlformats.org/officeDocument/2006/relationships/image" Target="media/image21.wmf"/><Relationship Id="rId57" Type="http://schemas.openxmlformats.org/officeDocument/2006/relationships/oleObject" Target="embeddings/oleObject27.bin"/><Relationship Id="rId10" Type="http://schemas.openxmlformats.org/officeDocument/2006/relationships/oleObject" Target="embeddings/oleObject2.bin"/><Relationship Id="rId19" Type="http://schemas.openxmlformats.org/officeDocument/2006/relationships/oleObject" Target="embeddings/oleObject7.bin"/><Relationship Id="rId31" Type="http://schemas.openxmlformats.org/officeDocument/2006/relationships/oleObject" Target="embeddings/oleObject13.bin"/><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image" Target="media/image8.wmf"/><Relationship Id="rId27" Type="http://schemas.openxmlformats.org/officeDocument/2006/relationships/oleObject" Target="embeddings/oleObject11.bin"/><Relationship Id="rId30" Type="http://schemas.openxmlformats.org/officeDocument/2006/relationships/image" Target="media/image12.wmf"/><Relationship Id="rId35" Type="http://schemas.openxmlformats.org/officeDocument/2006/relationships/oleObject" Target="embeddings/oleObject16.bin"/><Relationship Id="rId43" Type="http://schemas.openxmlformats.org/officeDocument/2006/relationships/image" Target="media/image18.wmf"/><Relationship Id="rId48" Type="http://schemas.openxmlformats.org/officeDocument/2006/relationships/oleObject" Target="embeddings/oleObject22.bin"/><Relationship Id="rId56" Type="http://schemas.openxmlformats.org/officeDocument/2006/relationships/image" Target="media/image24.wmf"/><Relationship Id="rId8" Type="http://schemas.openxmlformats.org/officeDocument/2006/relationships/oleObject" Target="embeddings/oleObject1.bin"/><Relationship Id="rId51" Type="http://schemas.openxmlformats.org/officeDocument/2006/relationships/image" Target="media/image22.wmf"/><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1588</Words>
  <Characters>9055</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Цель работы</vt:lpstr>
    </vt:vector>
  </TitlesOfParts>
  <Company>RePack by SPecialiST</Company>
  <LinksUpToDate>false</LinksUpToDate>
  <CharactersWithSpaces>10622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Цель работы</dc:title>
  <dc:creator>Valdar</dc:creator>
  <cp:lastModifiedBy>Rabinovich</cp:lastModifiedBy>
  <cp:revision>2</cp:revision>
  <dcterms:created xsi:type="dcterms:W3CDTF">2017-02-06T15:36:00Z</dcterms:created>
  <dcterms:modified xsi:type="dcterms:W3CDTF">2017-02-06T15:36:00Z</dcterms:modified>
</cp:coreProperties>
</file>