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>09.03.01 Информатика и вычислительная техника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exact"/>
        <w:ind w:right="-1"/>
        <w:jc w:val="center"/>
      </w:pPr>
    </w:p>
    <w:p>
      <w:pPr>
        <w:pStyle w:val="Style7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преддипломной практике</w:t>
      </w:r>
    </w:p>
    <w:p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направлению 09.03.01 «Информатика и вычислительная техника»,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направленность (профиль) – «Электронно-вычислительные машины,  комплексы, системы и сети», квалификация – бакалавр,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академического бакалавриата,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обучения – очная, год начала подготовки (по учебному плану) – 2014</w:t>
      </w:r>
    </w:p>
    <w:p>
      <w:pPr>
        <w:pStyle w:val="Style19"/>
        <w:widowControl/>
        <w:spacing w:line="240" w:lineRule="auto"/>
        <w:contextualSpacing/>
        <w:jc w:val="center"/>
      </w:pPr>
    </w:p>
    <w:p>
      <w:pPr>
        <w:pStyle w:val="Style19"/>
        <w:widowControl/>
        <w:spacing w:line="240" w:lineRule="auto"/>
        <w:contextualSpacing/>
        <w:jc w:val="center"/>
      </w:pPr>
    </w:p>
    <w:p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ИВ-511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«18» мая 2018 г.</w:t>
            </w:r>
          </w:p>
        </w:tc>
        <w:tc>
          <w:tcPr>
            <w:tcW w:w="2552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  <w:p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«19» мая 2018 г.</w:t>
            </w:r>
          </w:p>
        </w:tc>
        <w:tc>
          <w:tcPr>
            <w:tcW w:w="2552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>
      <w:pPr>
        <w:pStyle w:val="Style16"/>
        <w:widowControl/>
        <w:tabs>
          <w:tab w:val="left" w:pos="6975"/>
        </w:tabs>
        <w:spacing w:before="54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2018</w:t>
      </w:r>
    </w:p>
    <w:p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>ПЛАН-ГРАФИК ПРОВЕДЕНИЯ ПРОИЗВОДСТВЕННОЙ ПРАКТИКИ</w:t>
      </w:r>
    </w:p>
    <w:p>
      <w:pPr>
        <w:rPr>
          <w:rFonts w:eastAsia="Times New Roman"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Тип практики: </w:t>
      </w:r>
      <w:r>
        <w:rPr>
          <w:rFonts w:cs="Times New Roman"/>
          <w:sz w:val="24"/>
          <w:szCs w:val="24"/>
        </w:rPr>
        <w:t xml:space="preserve">преддипломная практика </w:t>
      </w: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>
        <w:rPr>
          <w:rFonts w:cs="Times New Roman"/>
          <w:sz w:val="24"/>
          <w:szCs w:val="24"/>
        </w:rPr>
        <w:t>стационарная</w:t>
      </w: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>
      <w:pPr>
        <w:rPr>
          <w:rFonts w:eastAsia="Times New Roman" w:cs="Times New Roman"/>
          <w:sz w:val="24"/>
          <w:szCs w:val="24"/>
        </w:rPr>
      </w:pPr>
    </w:p>
    <w:p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 ВКР: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>
      <w:pPr>
        <w:rPr>
          <w:rFonts w:eastAsia="Times New Roman" w:cs="Times New Roman"/>
          <w:sz w:val="24"/>
          <w:szCs w:val="24"/>
        </w:rPr>
      </w:pP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21"/>
        <w:gridCol w:w="2923"/>
      </w:tblGrid>
      <w:tr>
        <w:trPr>
          <w:jc w:val="center"/>
        </w:trPr>
        <w:tc>
          <w:tcPr>
            <w:tcW w:w="5665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(начало – окончание)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Постановка задачи на практику, определение конкретной индивидуальной темы, формирование плана работ. Водный инструктаж по технике безопасности (охране труда, пожарной безопасности) 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05.02.18-17.02.18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фондами, с</w:t>
            </w:r>
            <w:r>
              <w:rPr>
                <w:rFonts w:eastAsiaTheme="minorHAnsi"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19.02.18-03.03.18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tabs>
                <w:tab w:val="left" w:pos="5400"/>
                <w:tab w:val="left" w:pos="7740"/>
              </w:tabs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Выполнение работ в соответствии с составленным планом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05.03.18-14.04.18</w:t>
            </w:r>
          </w:p>
        </w:tc>
      </w:tr>
      <w:tr>
        <w:trPr>
          <w:jc w:val="center"/>
        </w:trPr>
        <w:tc>
          <w:tcPr>
            <w:tcW w:w="5665" w:type="dxa"/>
          </w:tcPr>
          <w:p>
            <w:pPr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eastAsia="TimesNewRomanPSMT" w:cs="Times New Roman"/>
                <w:sz w:val="24"/>
                <w:szCs w:val="24"/>
              </w:rPr>
              <w:t>Анализ полученных результатов и произведенной работы, с</w:t>
            </w:r>
            <w:r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07.05.19-19.05.18</w:t>
            </w:r>
          </w:p>
        </w:tc>
      </w:tr>
    </w:tbl>
    <w:p>
      <w:pPr>
        <w:rPr>
          <w:rFonts w:eastAsia="Times New Roman" w:cs="Times New Roman"/>
          <w:sz w:val="24"/>
          <w:szCs w:val="24"/>
        </w:rPr>
      </w:pPr>
    </w:p>
    <w:p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>
        <w:tc>
          <w:tcPr>
            <w:tcW w:w="3964" w:type="dxa"/>
          </w:tcPr>
          <w:p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д.т.н., доцент Кафедры ВС</w:t>
            </w:r>
          </w:p>
        </w:tc>
        <w:tc>
          <w:tcPr>
            <w:tcW w:w="2552" w:type="dxa"/>
            <w:vAlign w:val="bottom"/>
          </w:tcPr>
          <w:p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  <w:bookmarkStart w:id="0" w:name="_GoBack"/>
      <w:bookmarkEnd w:id="0"/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rPr>
          <w:rFonts w:eastAsia="Times New Roman" w:cs="Times New Roman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ЗАДАНИЕ НА ПРЕДДИПЛОМНУЮ ПРАКТИКУ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lastRenderedPageBreak/>
        <w:t>основная часть</w:t>
      </w:r>
      <w:r>
        <w:rPr>
          <w:rFonts w:eastAsia="TimesNewRomanPSMT"/>
          <w:color w:val="181A17"/>
          <w:sz w:val="24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в котором анализируется проведенная работа в целом, дальнейшие пути исследований и т.п.;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(список литературы, изученной и/или использованной в процессе прохождения практики);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</w:p>
    <w:p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>
      <w:pPr>
        <w:autoSpaceDE w:val="0"/>
        <w:autoSpaceDN w:val="0"/>
        <w:adjustRightInd w:val="0"/>
        <w:jc w:val="center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</w:p>
    <w:p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6E43-940C-4644-BA89-F2D128B5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Kurnosov</cp:lastModifiedBy>
  <cp:revision>43</cp:revision>
  <cp:lastPrinted>2018-04-19T07:31:00Z</cp:lastPrinted>
  <dcterms:created xsi:type="dcterms:W3CDTF">2018-04-26T02:41:00Z</dcterms:created>
  <dcterms:modified xsi:type="dcterms:W3CDTF">2018-05-06T14:01:00Z</dcterms:modified>
</cp:coreProperties>
</file>